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0" w:firstLineChars="250"/>
        <w:jc w:val="center"/>
        <w:rPr>
          <w:rFonts w:ascii="华文宋体" w:hAnsi="华文宋体" w:eastAsia="华文宋体"/>
          <w:sz w:val="24"/>
        </w:rPr>
      </w:pPr>
      <w:r>
        <w:rPr>
          <w:rFonts w:hint="eastAsia" w:ascii="华文宋体" w:hAnsi="华文宋体" w:eastAsia="华文宋体"/>
          <w:sz w:val="24"/>
        </w:rPr>
        <w:t>采购需求</w:t>
      </w:r>
    </w:p>
    <w:p>
      <w:pPr>
        <w:widowControl/>
        <w:spacing w:line="360" w:lineRule="auto"/>
        <w:ind w:firstLine="600" w:firstLineChars="250"/>
        <w:jc w:val="left"/>
        <w:rPr>
          <w:rFonts w:ascii="华文宋体" w:hAnsi="华文宋体" w:eastAsia="华文宋体"/>
          <w:sz w:val="24"/>
        </w:rPr>
      </w:pPr>
      <w:r>
        <w:rPr>
          <w:rFonts w:hint="eastAsia" w:ascii="华文宋体" w:hAnsi="华文宋体" w:eastAsia="华文宋体"/>
          <w:sz w:val="24"/>
        </w:rPr>
        <w:t>服务需求内容：</w:t>
      </w:r>
    </w:p>
    <w:p>
      <w:pPr>
        <w:widowControl/>
        <w:numPr>
          <w:ilvl w:val="0"/>
          <w:numId w:val="1"/>
        </w:numPr>
        <w:spacing w:line="360" w:lineRule="auto"/>
        <w:ind w:firstLine="360" w:firstLineChars="150"/>
        <w:jc w:val="left"/>
        <w:rPr>
          <w:rFonts w:hint="eastAsia" w:ascii="华文宋体" w:hAnsi="华文宋体" w:eastAsia="华文宋体"/>
          <w:sz w:val="24"/>
        </w:rPr>
      </w:pPr>
      <w:r>
        <w:rPr>
          <w:rFonts w:hint="eastAsia" w:ascii="华文宋体" w:hAnsi="华文宋体" w:eastAsia="华文宋体"/>
          <w:sz w:val="24"/>
        </w:rPr>
        <w:t>项目名称</w:t>
      </w:r>
      <w:r>
        <w:rPr>
          <w:rFonts w:hint="default" w:ascii="华文宋体" w:hAnsi="华文宋体" w:eastAsia="华文宋体"/>
          <w:sz w:val="24"/>
        </w:rPr>
        <w:t>：</w:t>
      </w:r>
      <w:r>
        <w:rPr>
          <w:rFonts w:hint="eastAsia" w:ascii="华文宋体" w:hAnsi="华文宋体" w:eastAsia="华文宋体"/>
          <w:sz w:val="24"/>
        </w:rPr>
        <w:t>上海市经济管理学校微信公众号</w:t>
      </w:r>
      <w:r>
        <w:rPr>
          <w:rFonts w:hint="eastAsia" w:ascii="华文宋体" w:hAnsi="华文宋体" w:eastAsia="华文宋体"/>
          <w:sz w:val="24"/>
          <w:lang w:val="en-US" w:eastAsia="zh-CN"/>
        </w:rPr>
        <w:t>运营服务</w:t>
      </w:r>
    </w:p>
    <w:p>
      <w:pPr>
        <w:widowControl/>
        <w:spacing w:line="360" w:lineRule="auto"/>
        <w:ind w:left="315" w:leftChars="150"/>
        <w:jc w:val="left"/>
        <w:rPr>
          <w:rFonts w:ascii="华文宋体" w:hAnsi="华文宋体" w:eastAsia="华文宋体"/>
          <w:sz w:val="24"/>
        </w:rPr>
      </w:pPr>
      <w:r>
        <w:rPr>
          <w:rFonts w:hint="eastAsia" w:ascii="华文宋体" w:hAnsi="华文宋体" w:eastAsia="华文宋体"/>
          <w:sz w:val="24"/>
        </w:rPr>
        <w:t>二、项目预算</w:t>
      </w:r>
    </w:p>
    <w:p>
      <w:pPr>
        <w:widowControl/>
        <w:spacing w:line="360" w:lineRule="auto"/>
        <w:ind w:firstLine="360" w:firstLineChars="150"/>
        <w:jc w:val="left"/>
        <w:rPr>
          <w:rFonts w:ascii="华文宋体" w:hAnsi="华文宋体" w:eastAsia="华文宋体"/>
          <w:sz w:val="24"/>
        </w:rPr>
      </w:pPr>
      <w:r>
        <w:rPr>
          <w:rFonts w:hint="default" w:ascii="华文宋体" w:hAnsi="华文宋体" w:eastAsia="华文宋体"/>
          <w:sz w:val="24"/>
        </w:rPr>
        <w:t>9</w:t>
      </w:r>
      <w:r>
        <w:rPr>
          <w:rFonts w:ascii="华文宋体" w:hAnsi="华文宋体" w:eastAsia="华文宋体"/>
          <w:sz w:val="24"/>
        </w:rPr>
        <w:t>.5万</w:t>
      </w:r>
      <w:r>
        <w:rPr>
          <w:rFonts w:hint="eastAsia" w:ascii="华文宋体" w:hAnsi="华文宋体" w:eastAsia="华文宋体"/>
          <w:sz w:val="24"/>
        </w:rPr>
        <w:t>（报价高于项目预算视为无效投标）</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三、供应商资格要求</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1.具有独立法人资格及相应经营范围；</w:t>
      </w:r>
    </w:p>
    <w:p>
      <w:pPr>
        <w:widowControl/>
        <w:spacing w:line="360" w:lineRule="auto"/>
        <w:ind w:firstLine="360" w:firstLineChars="150"/>
        <w:jc w:val="left"/>
        <w:rPr>
          <w:rFonts w:hint="eastAsia" w:ascii="华文宋体" w:hAnsi="华文宋体" w:eastAsia="华文宋体"/>
          <w:sz w:val="24"/>
        </w:rPr>
      </w:pPr>
      <w:r>
        <w:rPr>
          <w:rFonts w:hint="eastAsia" w:ascii="华文宋体" w:hAnsi="华文宋体" w:eastAsia="华文宋体"/>
          <w:sz w:val="24"/>
        </w:rPr>
        <w:t>2.具有国家或有关政府部门颁发的资质证明文件；</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3.具有良好的信誉；</w:t>
      </w:r>
    </w:p>
    <w:p>
      <w:pPr>
        <w:widowControl/>
        <w:spacing w:line="360" w:lineRule="auto"/>
        <w:ind w:firstLine="360" w:firstLineChars="150"/>
        <w:jc w:val="left"/>
        <w:rPr>
          <w:rFonts w:hint="default" w:ascii="华文宋体" w:hAnsi="华文宋体" w:eastAsia="华文宋体"/>
          <w:sz w:val="24"/>
        </w:rPr>
      </w:pPr>
      <w:r>
        <w:rPr>
          <w:rFonts w:hint="eastAsia" w:ascii="华文宋体" w:hAnsi="华文宋体" w:eastAsia="华文宋体"/>
          <w:sz w:val="24"/>
        </w:rPr>
        <w:t>4.具有相应的销售业绩；有在教育行业学校相关门户网站、公众号</w:t>
      </w:r>
      <w:r>
        <w:rPr>
          <w:rFonts w:hint="eastAsia" w:ascii="华文宋体" w:hAnsi="华文宋体" w:eastAsia="华文宋体"/>
          <w:sz w:val="24"/>
          <w:lang w:eastAsia="zh-CN"/>
        </w:rPr>
        <w:t>设计</w:t>
      </w:r>
      <w:r>
        <w:rPr>
          <w:rFonts w:hint="eastAsia" w:ascii="华文宋体" w:hAnsi="华文宋体" w:eastAsia="华文宋体"/>
          <w:sz w:val="24"/>
        </w:rPr>
        <w:t>和运维项目优先</w:t>
      </w:r>
      <w:r>
        <w:rPr>
          <w:rFonts w:hint="default" w:ascii="华文宋体" w:hAnsi="华文宋体" w:eastAsia="华文宋体"/>
          <w:sz w:val="24"/>
        </w:rPr>
        <w:t>；</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5.近三年内，在经营活动中没有重大违法记录；</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6.单位负责人为同一人或者存在直接控股、管理关系的不同供应商，不得同时参加本采购项目投标；</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pPr>
        <w:widowControl/>
        <w:spacing w:line="360" w:lineRule="auto"/>
        <w:ind w:firstLine="360" w:firstLineChars="150"/>
        <w:jc w:val="left"/>
        <w:rPr>
          <w:rFonts w:hint="eastAsia" w:ascii="华文宋体" w:hAnsi="华文宋体" w:eastAsia="华文宋体"/>
          <w:sz w:val="24"/>
        </w:rPr>
      </w:pPr>
      <w:r>
        <w:rPr>
          <w:rFonts w:hint="eastAsia" w:ascii="华文宋体" w:hAnsi="华文宋体" w:eastAsia="华文宋体"/>
          <w:sz w:val="24"/>
        </w:rPr>
        <w:t>8.本项目不接受联合体报价。</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四、资料要求</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符合上述条件的供应商在报名时需携带下列资料复印件（须加盖公章）</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1.</w:t>
      </w:r>
      <w:r>
        <w:rPr>
          <w:rFonts w:hint="default" w:ascii="华文宋体" w:hAnsi="华文宋体" w:eastAsia="华文宋体"/>
          <w:sz w:val="24"/>
        </w:rPr>
        <w:tab/>
      </w:r>
      <w:r>
        <w:rPr>
          <w:rFonts w:hint="default" w:ascii="华文宋体" w:hAnsi="华文宋体" w:eastAsia="华文宋体"/>
          <w:sz w:val="24"/>
        </w:rPr>
        <w:t>新版《企业法人营业执照》（三证合一）或《企业法人营业执照》、《税务登记证》《组织机构代码证》；</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2.</w:t>
      </w:r>
      <w:r>
        <w:rPr>
          <w:rFonts w:hint="default" w:ascii="华文宋体" w:hAnsi="华文宋体" w:eastAsia="华文宋体"/>
          <w:sz w:val="24"/>
        </w:rPr>
        <w:tab/>
      </w:r>
      <w:r>
        <w:rPr>
          <w:rFonts w:hint="default" w:ascii="华文宋体" w:hAnsi="华文宋体" w:eastAsia="华文宋体"/>
          <w:sz w:val="24"/>
        </w:rPr>
        <w:t>参加本次采购活动前3年内在经营活动中没有重大违法记录的书面声明；</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3.</w:t>
      </w:r>
      <w:r>
        <w:rPr>
          <w:rFonts w:hint="default" w:ascii="华文宋体" w:hAnsi="华文宋体" w:eastAsia="华文宋体"/>
          <w:sz w:val="24"/>
        </w:rPr>
        <w:tab/>
      </w:r>
      <w:r>
        <w:rPr>
          <w:rFonts w:hint="default" w:ascii="华文宋体" w:hAnsi="华文宋体" w:eastAsia="华文宋体"/>
          <w:sz w:val="24"/>
        </w:rPr>
        <w:t>报价文件（加盖公章）</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4.“信用中国”和“中国政府采购网”企业信用查询结果截图。</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注：响应方须保证报名及获得谈判文件需提交的资料和所填写内容真实、完整、有效、一致，如因响应方递交虚假材料或填写信息错误导致的与本项目有关的任何损失由响应方承担。</w:t>
      </w:r>
    </w:p>
    <w:p>
      <w:pPr>
        <w:widowControl/>
        <w:spacing w:line="360" w:lineRule="auto"/>
        <w:ind w:firstLine="360" w:firstLineChars="150"/>
        <w:jc w:val="left"/>
        <w:rPr>
          <w:rFonts w:hint="default" w:ascii="华文宋体" w:hAnsi="华文宋体" w:eastAsia="华文宋体"/>
          <w:sz w:val="24"/>
        </w:rPr>
      </w:pPr>
      <w:bookmarkStart w:id="0" w:name="_Toc6478"/>
      <w:bookmarkStart w:id="1" w:name="_Toc16057697"/>
      <w:r>
        <w:rPr>
          <w:rFonts w:hint="default" w:ascii="华文宋体" w:hAnsi="华文宋体" w:eastAsia="华文宋体"/>
          <w:sz w:val="24"/>
          <w:lang w:eastAsia="zh-CN"/>
        </w:rPr>
        <w:t>响应方</w:t>
      </w:r>
      <w:r>
        <w:rPr>
          <w:rFonts w:hint="default" w:ascii="华文宋体" w:hAnsi="华文宋体" w:eastAsia="华文宋体"/>
          <w:sz w:val="24"/>
        </w:rPr>
        <w:t>具有教育系统</w:t>
      </w:r>
      <w:r>
        <w:rPr>
          <w:rFonts w:hint="default" w:ascii="华文宋体" w:hAnsi="华文宋体" w:eastAsia="华文宋体"/>
          <w:sz w:val="24"/>
          <w:lang w:eastAsia="zh-CN"/>
        </w:rPr>
        <w:t>内官网</w:t>
      </w:r>
      <w:r>
        <w:rPr>
          <w:rFonts w:hint="default" w:ascii="华文宋体" w:hAnsi="华文宋体" w:eastAsia="华文宋体"/>
          <w:sz w:val="24"/>
        </w:rPr>
        <w:t>开发及</w:t>
      </w:r>
      <w:r>
        <w:rPr>
          <w:rFonts w:hint="default" w:ascii="华文宋体" w:hAnsi="华文宋体" w:eastAsia="华文宋体"/>
          <w:sz w:val="24"/>
          <w:lang w:eastAsia="zh-CN"/>
        </w:rPr>
        <w:t>运维，以及微信公众号设计与运维</w:t>
      </w:r>
      <w:r>
        <w:rPr>
          <w:rFonts w:hint="default" w:ascii="华文宋体" w:hAnsi="华文宋体" w:eastAsia="华文宋体"/>
          <w:sz w:val="24"/>
        </w:rPr>
        <w:t>经验的优先，提供近三年同类项目业绩证明文件</w:t>
      </w:r>
      <w:r>
        <w:rPr>
          <w:rFonts w:hint="default" w:ascii="华文宋体" w:hAnsi="华文宋体" w:eastAsia="华文宋体"/>
          <w:sz w:val="24"/>
          <w:lang w:eastAsia="zh-CN"/>
        </w:rPr>
        <w:t>（</w:t>
      </w:r>
      <w:r>
        <w:rPr>
          <w:rFonts w:hint="default" w:ascii="华文宋体" w:hAnsi="华文宋体" w:eastAsia="华文宋体"/>
          <w:sz w:val="24"/>
        </w:rPr>
        <w:t>合同原件影印件</w:t>
      </w:r>
      <w:r>
        <w:rPr>
          <w:rFonts w:hint="default" w:ascii="华文宋体" w:hAnsi="华文宋体" w:eastAsia="华文宋体"/>
          <w:sz w:val="24"/>
          <w:lang w:eastAsia="zh-CN"/>
        </w:rPr>
        <w:t>，可以屏蔽如价格等隐私信息</w:t>
      </w:r>
      <w:r>
        <w:rPr>
          <w:rFonts w:hint="default" w:ascii="华文宋体" w:hAnsi="华文宋体" w:eastAsia="华文宋体"/>
          <w:sz w:val="24"/>
        </w:rPr>
        <w:t>）</w:t>
      </w:r>
      <w:r>
        <w:rPr>
          <w:rFonts w:hint="default" w:ascii="华文宋体" w:hAnsi="华文宋体" w:eastAsia="华文宋体"/>
          <w:sz w:val="24"/>
        </w:rPr>
        <w:t>及法律法规所规定的文件</w:t>
      </w:r>
      <w:bookmarkStart w:id="2" w:name="_GoBack"/>
      <w:bookmarkEnd w:id="2"/>
      <w:r>
        <w:rPr>
          <w:rFonts w:hint="default" w:ascii="华文宋体" w:hAnsi="华文宋体" w:eastAsia="华文宋体"/>
          <w:sz w:val="24"/>
        </w:rPr>
        <w:t>。</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lang w:eastAsia="zh-CN"/>
        </w:rPr>
        <w:t>不少于三张图片设计和处理案例用于评判图片处理能力，并做出处理说明。</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lang w:eastAsia="zh-CN"/>
        </w:rPr>
        <w:t>提供不少于3篇微信公众号文章用于评判文案，图文设计能力。可以不是在微信公众号上正式发表的文章，但应该符合微信公众号文章的基本要求。</w:t>
      </w:r>
    </w:p>
    <w:bookmarkEnd w:id="0"/>
    <w:bookmarkEnd w:id="1"/>
    <w:p>
      <w:pPr>
        <w:widowControl/>
        <w:spacing w:line="360" w:lineRule="auto"/>
        <w:ind w:firstLine="360" w:firstLineChars="150"/>
        <w:jc w:val="left"/>
        <w:rPr>
          <w:rFonts w:hint="default" w:ascii="华文宋体" w:hAnsi="华文宋体" w:eastAsia="华文宋体"/>
          <w:sz w:val="24"/>
        </w:rPr>
      </w:pPr>
    </w:p>
    <w:p>
      <w:pPr>
        <w:widowControl/>
        <w:spacing w:line="360" w:lineRule="auto"/>
        <w:ind w:firstLine="360" w:firstLineChars="150"/>
        <w:jc w:val="left"/>
        <w:rPr>
          <w:rFonts w:ascii="华文宋体" w:hAnsi="华文宋体" w:eastAsia="华文宋体"/>
          <w:sz w:val="24"/>
        </w:rPr>
      </w:pPr>
      <w:r>
        <w:rPr>
          <w:rFonts w:hint="default" w:ascii="华文宋体" w:hAnsi="华文宋体" w:eastAsia="华文宋体"/>
          <w:sz w:val="24"/>
        </w:rPr>
        <w:t>五</w:t>
      </w:r>
      <w:r>
        <w:rPr>
          <w:rFonts w:hint="eastAsia" w:ascii="华文宋体" w:hAnsi="华文宋体" w:eastAsia="华文宋体"/>
          <w:sz w:val="24"/>
        </w:rPr>
        <w:t>、服务要求</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 xml:space="preserve">1、上海市经济管理学校微信号公众号围绕学校动态、专业介绍、家委会等信息等宣传，要求服务商根据提供的原始素材进行文案创作加工，力争做到微信文案排版精美、行文流畅、语言简练、图文并茂，并能结合商业文案的写法，提高稿件的可阅读性和传播力。 </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rPr>
        <w:t xml:space="preserve">2、结合时下热点及学校相关活动组织微信线上、线下活动策划，对投票等活动能提供完善技术支持，确保活动顺利开展和实施。策划的活动能有效增加粉丝数量，提高粉丝的粘性和活跃度。 </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3、为了更好的加大招生宣传力度，响应方可通过微信公众号规划运营建设，来提升学校的知名度和生源质量。在建设内容方面基于对我校的办学条件、办学理念、办学特色、学科情况、师资水平、中本贯通相关政策理解，提供针对性的规划建设方案。</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建设栏目设计，不限于如下内容：包括学校官网、走进经管、VR探校、招生报名、缴费通道、经管党建、教在经管、学在经管、乐在经管、招生简章、特色中专、中本贯通、中高职贯通等等。</w:t>
      </w:r>
    </w:p>
    <w:p>
      <w:pPr>
        <w:widowControl/>
        <w:spacing w:line="360" w:lineRule="auto"/>
        <w:ind w:firstLine="360" w:firstLineChars="150"/>
        <w:jc w:val="left"/>
        <w:rPr>
          <w:rFonts w:hint="default" w:ascii="华文宋体" w:hAnsi="华文宋体" w:eastAsia="华文宋体"/>
          <w:sz w:val="24"/>
        </w:rPr>
      </w:pPr>
      <w:r>
        <w:rPr>
          <w:rFonts w:hint="default" w:ascii="华文宋体" w:hAnsi="华文宋体" w:eastAsia="华文宋体"/>
          <w:sz w:val="24"/>
          <w:lang w:eastAsia="zh-CN"/>
        </w:rPr>
        <w:t>4</w:t>
      </w:r>
      <w:r>
        <w:rPr>
          <w:rFonts w:hint="default" w:ascii="华文宋体" w:hAnsi="华文宋体" w:eastAsia="华文宋体"/>
          <w:sz w:val="24"/>
        </w:rPr>
        <w:t>、根据上海市经济管理学校需求制作、改进配套微信公众号互动系统，以更好服务广大教职工、学生、家长和社会用户，提升微信公众号的营销效果。</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 xml:space="preserve">5、根据传播需要进行标志等显示学校主体元素的优化、完善，如微信文案首尾等处的标志、图标和链接功能等。 </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 xml:space="preserve">6、根据需要制作部分H5页面，动态页面等等，丰富公众号的内容。 </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 xml:space="preserve">7、能紧随微信公众号发展趋势，对微信运营中存在的问题进行合理优化，提供合理建议并提出可行性方案予以实施。 </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六、技术要求</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1.系统在规划和设计时，将采用先进、开放的技术路线和技术架构。</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2.方案设计应具备先进性、合理性：系统建设应采用先进成熟的技术架构，满足上海市经济管理学校管理要求，保证数据的一致性、完整性及业务应用的连贯性、整体性，实施步骤合理；对实施风险应有完整应对方案。</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3.系统性：系统建设应处理好，系统与相关业务管理系统的关系；系统与外部资源的关系；系统与第三方设备的关系。</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4.扩展性强：考虑到政策存在未确定性，需要预留充分的规则调整和扩展空间。</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5.标准化及易用性：建设过程中应充分分析我单位相关业务系统涉及的数据要求，形成各环节信息交互的标准化规范。实现系统数据的可交换性，可追溯性。</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6.应用软件的功能设计必须充分考虑用户的使用习惯，体现方便实用的特性和优点。</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7.安全性：微信公众号系统是我单位对外进行信息发布和信息公开的核心关键系统，因此对系统安全性要求较高。除了需要采取系统管理人员、内容编辑人员、内容审核人员三员分离的安全控制策略，建立基于授权的访问控制模式外，还应确保信息加密传输，保证信息即使被窃取也不会被还原。</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七、服务要求：</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1.学校布置的普通发布任务，2小时内相应，6小时内完成；</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2.相关计划的主题活动，当天发生当天发布；</w:t>
      </w:r>
    </w:p>
    <w:p>
      <w:pPr>
        <w:widowControl/>
        <w:spacing w:line="360" w:lineRule="auto"/>
        <w:ind w:firstLine="360" w:firstLineChars="150"/>
        <w:jc w:val="left"/>
        <w:rPr>
          <w:rFonts w:hint="default" w:ascii="华文宋体" w:hAnsi="华文宋体" w:eastAsia="华文宋体"/>
          <w:sz w:val="24"/>
          <w:lang w:eastAsia="zh-CN"/>
        </w:rPr>
      </w:pPr>
      <w:r>
        <w:rPr>
          <w:rFonts w:hint="default" w:ascii="华文宋体" w:hAnsi="华文宋体" w:eastAsia="华文宋体"/>
          <w:sz w:val="24"/>
          <w:lang w:eastAsia="zh-CN"/>
        </w:rPr>
        <w:t>3.按节假日、节气、校历等等发布的任务，当天发生，当天发布。</w:t>
      </w:r>
    </w:p>
    <w:p>
      <w:pPr>
        <w:widowControl/>
        <w:spacing w:line="360" w:lineRule="auto"/>
        <w:ind w:firstLine="360" w:firstLineChars="150"/>
        <w:jc w:val="left"/>
        <w:rPr>
          <w:rFonts w:hint="default" w:ascii="华文宋体" w:hAnsi="华文宋体" w:eastAsia="华文宋体"/>
          <w:sz w:val="24"/>
        </w:rPr>
      </w:pPr>
    </w:p>
    <w:p>
      <w:pPr>
        <w:widowControl/>
        <w:spacing w:line="340" w:lineRule="atLeast"/>
        <w:rPr>
          <w:rFonts w:ascii="宋体" w:hAnsi="宋体" w:cs="宋体"/>
          <w:kern w:val="0"/>
          <w:sz w:val="24"/>
          <w:szCs w:val="24"/>
        </w:rPr>
      </w:pPr>
      <w:r>
        <w:rPr>
          <w:rFonts w:hint="default" w:ascii="宋体" w:hAnsi="宋体" w:eastAsia="宋体" w:cs="宋体"/>
          <w:b/>
          <w:bCs/>
          <w:kern w:val="0"/>
          <w:sz w:val="24"/>
          <w:szCs w:val="24"/>
        </w:rPr>
        <w:t>八</w:t>
      </w:r>
      <w:r>
        <w:rPr>
          <w:rFonts w:hint="eastAsia" w:ascii="宋体" w:hAnsi="宋体" w:eastAsia="宋体" w:cs="宋体"/>
          <w:b/>
          <w:bCs/>
          <w:kern w:val="0"/>
          <w:sz w:val="24"/>
          <w:szCs w:val="24"/>
        </w:rPr>
        <w:t>、其它要求</w:t>
      </w:r>
    </w:p>
    <w:p>
      <w:pPr>
        <w:widowControl/>
        <w:spacing w:line="340" w:lineRule="atLeast"/>
        <w:rPr>
          <w:rFonts w:ascii="宋体" w:hAnsi="宋体"/>
          <w:kern w:val="0"/>
          <w:sz w:val="24"/>
          <w:szCs w:val="24"/>
        </w:rPr>
      </w:pPr>
      <w:r>
        <w:rPr>
          <w:rFonts w:hint="eastAsia" w:ascii="宋体" w:hAnsi="宋体" w:eastAsia="宋体" w:cs="宋体"/>
          <w:kern w:val="0"/>
          <w:sz w:val="24"/>
          <w:szCs w:val="24"/>
        </w:rPr>
        <w:t>1、</w:t>
      </w:r>
      <w:r>
        <w:rPr>
          <w:rFonts w:hint="eastAsia" w:ascii="宋体" w:hAnsi="宋体"/>
          <w:kern w:val="0"/>
          <w:sz w:val="24"/>
          <w:szCs w:val="24"/>
        </w:rPr>
        <w:t>交货时间及地点：</w:t>
      </w:r>
      <w:r>
        <w:rPr>
          <w:rFonts w:hint="eastAsia" w:ascii="宋体" w:hAnsi="宋体"/>
          <w:b/>
          <w:bCs/>
          <w:kern w:val="0"/>
          <w:sz w:val="24"/>
          <w:szCs w:val="24"/>
        </w:rPr>
        <w:t>澳门路726号，合同签订之日起一年；</w:t>
      </w:r>
      <w:r>
        <w:rPr>
          <w:rFonts w:ascii="宋体" w:hAnsi="宋体"/>
          <w:kern w:val="0"/>
          <w:sz w:val="24"/>
          <w:szCs w:val="24"/>
        </w:rPr>
        <w:t xml:space="preserve"> </w:t>
      </w:r>
    </w:p>
    <w:p>
      <w:pPr>
        <w:widowControl/>
        <w:shd w:val="clear" w:color="auto" w:fill="FFFFFF"/>
        <w:spacing w:line="380" w:lineRule="atLeast"/>
        <w:ind w:firstLine="420"/>
        <w:rPr>
          <w:rFonts w:hint="default"/>
          <w:b/>
          <w:bCs/>
          <w:kern w:val="0"/>
          <w:sz w:val="24"/>
          <w:szCs w:val="24"/>
        </w:rPr>
      </w:pPr>
      <w:r>
        <w:rPr>
          <w:rFonts w:hint="eastAsia" w:ascii="宋体" w:hAnsi="宋体"/>
          <w:b/>
          <w:bCs/>
          <w:kern w:val="0"/>
          <w:sz w:val="24"/>
          <w:szCs w:val="24"/>
        </w:rPr>
        <w:t>合同正式生效后</w:t>
      </w:r>
      <w:r>
        <w:rPr>
          <w:rFonts w:hint="default" w:ascii="宋体" w:hAnsi="宋体"/>
          <w:b/>
          <w:bCs/>
          <w:kern w:val="0"/>
          <w:sz w:val="24"/>
          <w:szCs w:val="24"/>
        </w:rPr>
        <w:t>14</w:t>
      </w:r>
      <w:r>
        <w:rPr>
          <w:rFonts w:hint="eastAsia" w:ascii="宋体" w:hAnsi="宋体"/>
          <w:b/>
          <w:bCs/>
          <w:kern w:val="0"/>
          <w:sz w:val="24"/>
          <w:szCs w:val="24"/>
          <w:u w:val="single"/>
        </w:rPr>
        <w:t xml:space="preserve"> </w:t>
      </w:r>
      <w:r>
        <w:rPr>
          <w:rFonts w:hint="eastAsia" w:ascii="宋体" w:hAnsi="宋体"/>
          <w:b/>
          <w:bCs/>
          <w:kern w:val="0"/>
          <w:sz w:val="24"/>
          <w:szCs w:val="24"/>
        </w:rPr>
        <w:t>个工作日内，支付合同总价的</w:t>
      </w:r>
      <w:r>
        <w:rPr>
          <w:rFonts w:hint="eastAsia" w:ascii="宋体" w:hAnsi="宋体"/>
          <w:b/>
          <w:bCs/>
          <w:kern w:val="0"/>
          <w:sz w:val="24"/>
          <w:szCs w:val="24"/>
          <w:u w:val="single"/>
        </w:rPr>
        <w:t xml:space="preserve"> </w:t>
      </w:r>
      <w:r>
        <w:rPr>
          <w:rFonts w:hint="default" w:ascii="宋体" w:hAnsi="宋体"/>
          <w:b/>
          <w:bCs/>
          <w:kern w:val="0"/>
          <w:sz w:val="24"/>
          <w:szCs w:val="24"/>
          <w:u w:val="single"/>
        </w:rPr>
        <w:t>50</w:t>
      </w:r>
      <w:r>
        <w:rPr>
          <w:rFonts w:hint="eastAsia" w:ascii="宋体" w:hAnsi="宋体"/>
          <w:b/>
          <w:bCs/>
          <w:kern w:val="0"/>
          <w:sz w:val="24"/>
          <w:szCs w:val="24"/>
        </w:rPr>
        <w:t>％；</w:t>
      </w:r>
      <w:r>
        <w:rPr>
          <w:rFonts w:hint="default" w:ascii="宋体" w:hAnsi="宋体"/>
          <w:b/>
          <w:bCs/>
          <w:kern w:val="0"/>
          <w:sz w:val="24"/>
          <w:szCs w:val="24"/>
        </w:rPr>
        <w:t>经</w:t>
      </w:r>
      <w:r>
        <w:rPr>
          <w:rFonts w:hint="eastAsia" w:ascii="宋体" w:hAnsi="宋体"/>
          <w:b/>
          <w:bCs/>
          <w:kern w:val="0"/>
          <w:sz w:val="24"/>
          <w:szCs w:val="24"/>
        </w:rPr>
        <w:t>考核合格后</w:t>
      </w:r>
      <w:r>
        <w:rPr>
          <w:rFonts w:hint="default" w:ascii="宋体" w:hAnsi="宋体"/>
          <w:b/>
          <w:bCs/>
          <w:kern w:val="0"/>
          <w:sz w:val="24"/>
          <w:szCs w:val="24"/>
        </w:rPr>
        <w:t>14</w:t>
      </w:r>
      <w:r>
        <w:rPr>
          <w:rFonts w:hint="eastAsia" w:ascii="宋体" w:hAnsi="宋体"/>
          <w:b/>
          <w:bCs/>
          <w:kern w:val="0"/>
          <w:sz w:val="24"/>
          <w:szCs w:val="24"/>
        </w:rPr>
        <w:t>个工作日内支付合同价的</w:t>
      </w:r>
      <w:r>
        <w:rPr>
          <w:rFonts w:hint="default" w:ascii="宋体" w:hAnsi="宋体"/>
          <w:b/>
          <w:bCs/>
          <w:kern w:val="0"/>
          <w:sz w:val="24"/>
          <w:szCs w:val="24"/>
          <w:u w:val="single"/>
        </w:rPr>
        <w:t>50</w:t>
      </w:r>
      <w:r>
        <w:rPr>
          <w:rFonts w:hint="eastAsia" w:ascii="宋体" w:hAnsi="宋体"/>
          <w:b/>
          <w:bCs/>
          <w:kern w:val="0"/>
          <w:sz w:val="24"/>
          <w:szCs w:val="24"/>
          <w:u w:val="single"/>
        </w:rPr>
        <w:t>%</w:t>
      </w:r>
      <w:r>
        <w:rPr>
          <w:rFonts w:hint="default" w:ascii="宋体" w:hAnsi="宋体"/>
          <w:b/>
          <w:bCs/>
          <w:kern w:val="0"/>
          <w:sz w:val="24"/>
          <w:szCs w:val="24"/>
          <w:u w:val="single"/>
        </w:rPr>
        <w:t>。</w:t>
      </w:r>
    </w:p>
    <w:p>
      <w:pPr>
        <w:widowControl/>
        <w:spacing w:line="340" w:lineRule="atLeast"/>
        <w:rPr>
          <w:rFonts w:hint="eastAsia" w:ascii="宋体" w:hAnsi="宋体" w:eastAsia="宋体" w:cs="宋体"/>
          <w:b/>
          <w:bCs/>
          <w:kern w:val="0"/>
          <w:sz w:val="24"/>
          <w:szCs w:val="24"/>
          <w:lang w:eastAsia="zh-CN"/>
        </w:rPr>
      </w:pPr>
      <w:r>
        <w:rPr>
          <w:rFonts w:hint="default" w:ascii="宋体" w:hAnsi="宋体" w:eastAsia="宋体" w:cs="宋体"/>
          <w:b/>
          <w:bCs/>
          <w:kern w:val="0"/>
          <w:sz w:val="24"/>
          <w:szCs w:val="24"/>
        </w:rPr>
        <w:t>九、</w:t>
      </w:r>
      <w:r>
        <w:rPr>
          <w:rFonts w:hint="eastAsia" w:ascii="宋体" w:hAnsi="宋体" w:eastAsia="宋体" w:cs="宋体"/>
          <w:b/>
          <w:bCs/>
          <w:kern w:val="0"/>
          <w:sz w:val="24"/>
          <w:szCs w:val="24"/>
          <w:lang w:eastAsia="zh-CN"/>
        </w:rPr>
        <w:t>评分</w:t>
      </w:r>
      <w:r>
        <w:rPr>
          <w:rFonts w:hint="default" w:ascii="宋体" w:hAnsi="宋体" w:eastAsia="宋体" w:cs="宋体"/>
          <w:b/>
          <w:bCs/>
          <w:kern w:val="0"/>
          <w:sz w:val="24"/>
          <w:szCs w:val="24"/>
          <w:lang w:eastAsia="zh-CN"/>
        </w:rPr>
        <w:t>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序号</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分值</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评价内容</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1</w:t>
            </w:r>
          </w:p>
        </w:tc>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20</w:t>
            </w:r>
          </w:p>
        </w:tc>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投标报价</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价格分统一采用低价优先法计算，即满足</w:t>
            </w:r>
            <w:r>
              <w:rPr>
                <w:rFonts w:hint="default" w:cs="Arial" w:asciiTheme="minorEastAsia" w:hAnsiTheme="minorEastAsia" w:eastAsiaTheme="minorEastAsia"/>
                <w:sz w:val="22"/>
                <w:szCs w:val="21"/>
                <w:lang w:eastAsia="zh-CN"/>
              </w:rPr>
              <w:t>需求需求</w:t>
            </w:r>
            <w:r>
              <w:rPr>
                <w:rFonts w:hint="eastAsia" w:cs="Arial" w:asciiTheme="minorEastAsia" w:hAnsiTheme="minorEastAsia" w:eastAsiaTheme="minorEastAsia"/>
                <w:sz w:val="22"/>
                <w:szCs w:val="21"/>
                <w:lang w:eastAsia="zh-CN"/>
              </w:rPr>
              <w:t>文件要求且投标价格最低的投标报价为评标基准价，其价格分为满分（</w:t>
            </w:r>
            <w:r>
              <w:rPr>
                <w:rFonts w:hint="default" w:cs="Arial" w:asciiTheme="minorEastAsia" w:hAnsiTheme="minorEastAsia" w:eastAsiaTheme="minorEastAsia"/>
                <w:sz w:val="22"/>
                <w:szCs w:val="21"/>
                <w:lang w:eastAsia="zh-CN"/>
              </w:rPr>
              <w:t>2</w:t>
            </w:r>
            <w:r>
              <w:rPr>
                <w:rFonts w:hint="eastAsia" w:cs="Arial" w:asciiTheme="minorEastAsia" w:hAnsiTheme="minorEastAsia" w:eastAsiaTheme="minorEastAsia"/>
                <w:sz w:val="22"/>
                <w:szCs w:val="21"/>
                <w:lang w:eastAsia="zh-CN"/>
              </w:rPr>
              <w:t>0分） 。其他响应人的价格分统一按照下列公式计算：</w:t>
            </w:r>
          </w:p>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投标报价得分＝（评标基准价／投标报价）x</w:t>
            </w:r>
            <w:r>
              <w:rPr>
                <w:rFonts w:hint="default" w:cs="Arial" w:asciiTheme="minorEastAsia" w:hAnsiTheme="minorEastAsia" w:eastAsiaTheme="minorEastAsia"/>
                <w:sz w:val="22"/>
                <w:szCs w:val="21"/>
                <w:lang w:eastAsia="zh-CN"/>
              </w:rPr>
              <w:t>2</w:t>
            </w:r>
            <w:r>
              <w:rPr>
                <w:rFonts w:hint="eastAsia" w:cs="Arial" w:asciiTheme="minorEastAsia" w:hAnsiTheme="minorEastAsia" w:eastAsiaTheme="minorEastAsia"/>
                <w:sz w:val="22"/>
                <w:szCs w:val="21"/>
                <w:lang w:eastAsia="zh-CN"/>
              </w:rPr>
              <w:t>0%x100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2</w:t>
            </w:r>
          </w:p>
        </w:tc>
        <w:tc>
          <w:tcPr>
            <w:tcW w:w="2130" w:type="dxa"/>
            <w:vAlign w:val="top"/>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10</w:t>
            </w:r>
          </w:p>
        </w:tc>
        <w:tc>
          <w:tcPr>
            <w:tcW w:w="2130" w:type="dxa"/>
            <w:vAlign w:val="top"/>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需求理解</w:t>
            </w:r>
          </w:p>
        </w:tc>
        <w:tc>
          <w:tcPr>
            <w:tcW w:w="2130" w:type="dxa"/>
            <w:vAlign w:val="top"/>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整体运维管理设计方案，主要从完成运维需求的完成度评价。优秀得8-10，较好得5-7分，较差得0-4分。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3</w:t>
            </w:r>
          </w:p>
        </w:tc>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20</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设计方案</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从体现先进性、时效性、美观等等评价；体现本校特色，亮点等等。优秀得</w:t>
            </w:r>
            <w:r>
              <w:rPr>
                <w:rFonts w:hint="default" w:cs="Arial" w:asciiTheme="minorEastAsia" w:hAnsiTheme="minorEastAsia" w:eastAsiaTheme="minorEastAsia"/>
                <w:sz w:val="22"/>
                <w:szCs w:val="21"/>
                <w:lang w:eastAsia="zh-CN"/>
              </w:rPr>
              <w:t>12-20</w:t>
            </w:r>
            <w:r>
              <w:rPr>
                <w:rFonts w:hint="eastAsia" w:cs="Arial" w:asciiTheme="minorEastAsia" w:hAnsiTheme="minorEastAsia" w:eastAsiaTheme="minorEastAsia"/>
                <w:sz w:val="22"/>
                <w:szCs w:val="21"/>
                <w:lang w:eastAsia="zh-CN"/>
              </w:rPr>
              <w:t>，较好得</w:t>
            </w:r>
            <w:r>
              <w:rPr>
                <w:rFonts w:hint="default" w:cs="Arial" w:asciiTheme="minorEastAsia" w:hAnsiTheme="minorEastAsia" w:eastAsiaTheme="minorEastAsia"/>
                <w:sz w:val="22"/>
                <w:szCs w:val="21"/>
                <w:lang w:eastAsia="zh-CN"/>
              </w:rPr>
              <w:t>8</w:t>
            </w:r>
            <w:r>
              <w:rPr>
                <w:rFonts w:hint="eastAsia" w:cs="Arial" w:asciiTheme="minorEastAsia" w:hAnsiTheme="minorEastAsia" w:eastAsiaTheme="minorEastAsia"/>
                <w:sz w:val="22"/>
                <w:szCs w:val="21"/>
                <w:lang w:eastAsia="zh-CN"/>
              </w:rPr>
              <w:t>-</w:t>
            </w:r>
            <w:r>
              <w:rPr>
                <w:rFonts w:hint="default" w:cs="Arial" w:asciiTheme="minorEastAsia" w:hAnsiTheme="minorEastAsia" w:eastAsiaTheme="minorEastAsia"/>
                <w:sz w:val="22"/>
                <w:szCs w:val="21"/>
                <w:lang w:eastAsia="zh-CN"/>
              </w:rPr>
              <w:t>11</w:t>
            </w:r>
            <w:r>
              <w:rPr>
                <w:rFonts w:hint="eastAsia" w:cs="Arial" w:asciiTheme="minorEastAsia" w:hAnsiTheme="minorEastAsia" w:eastAsiaTheme="minorEastAsia"/>
                <w:sz w:val="22"/>
                <w:szCs w:val="21"/>
                <w:lang w:eastAsia="zh-CN"/>
              </w:rPr>
              <w:t>分，较差得0-1</w:t>
            </w:r>
            <w:r>
              <w:rPr>
                <w:rFonts w:hint="default" w:cs="Arial" w:asciiTheme="minorEastAsia" w:hAnsiTheme="minorEastAsia" w:eastAsiaTheme="minorEastAsia"/>
                <w:sz w:val="22"/>
                <w:szCs w:val="21"/>
                <w:lang w:eastAsia="zh-CN"/>
              </w:rPr>
              <w:t>0</w:t>
            </w:r>
            <w:r>
              <w:rPr>
                <w:rFonts w:hint="eastAsia" w:cs="Arial" w:asciiTheme="minorEastAsia" w:hAnsiTheme="minorEastAsia" w:eastAsiaTheme="minorEastAsia"/>
                <w:sz w:val="22"/>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4</w:t>
            </w:r>
          </w:p>
        </w:tc>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20</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运维团队</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提供不少于3人的资质证明文件，比如相关证书，相关学位等等，体现文案、图片处理、动画、程序编写等等。专业、证书符合度高得</w:t>
            </w:r>
            <w:r>
              <w:rPr>
                <w:rFonts w:hint="default" w:cs="Arial" w:asciiTheme="minorEastAsia" w:hAnsiTheme="minorEastAsia" w:eastAsiaTheme="minorEastAsia"/>
                <w:sz w:val="22"/>
                <w:szCs w:val="21"/>
                <w:lang w:eastAsia="zh-CN"/>
              </w:rPr>
              <w:t>12</w:t>
            </w:r>
            <w:r>
              <w:rPr>
                <w:rFonts w:hint="eastAsia" w:cs="Arial" w:asciiTheme="minorEastAsia" w:hAnsiTheme="minorEastAsia" w:eastAsiaTheme="minorEastAsia"/>
                <w:sz w:val="22"/>
                <w:szCs w:val="21"/>
                <w:lang w:eastAsia="zh-CN"/>
              </w:rPr>
              <w:t>-</w:t>
            </w:r>
            <w:r>
              <w:rPr>
                <w:rFonts w:hint="default" w:cs="Arial" w:asciiTheme="minorEastAsia" w:hAnsiTheme="minorEastAsia" w:eastAsiaTheme="minorEastAsia"/>
                <w:sz w:val="22"/>
                <w:szCs w:val="21"/>
                <w:lang w:eastAsia="zh-CN"/>
              </w:rPr>
              <w:t>2</w:t>
            </w:r>
            <w:r>
              <w:rPr>
                <w:rFonts w:hint="eastAsia" w:cs="Arial" w:asciiTheme="minorEastAsia" w:hAnsiTheme="minorEastAsia" w:eastAsiaTheme="minorEastAsia"/>
                <w:sz w:val="22"/>
                <w:szCs w:val="21"/>
                <w:lang w:eastAsia="zh-CN"/>
              </w:rPr>
              <w:t>0分；一般得</w:t>
            </w:r>
            <w:r>
              <w:rPr>
                <w:rFonts w:hint="default" w:cs="Arial" w:asciiTheme="minorEastAsia" w:hAnsiTheme="minorEastAsia" w:eastAsiaTheme="minorEastAsia"/>
                <w:sz w:val="22"/>
                <w:szCs w:val="21"/>
                <w:lang w:eastAsia="zh-CN"/>
              </w:rPr>
              <w:t>8</w:t>
            </w:r>
            <w:r>
              <w:rPr>
                <w:rFonts w:hint="eastAsia" w:cs="Arial" w:asciiTheme="minorEastAsia" w:hAnsiTheme="minorEastAsia" w:eastAsiaTheme="minorEastAsia"/>
                <w:sz w:val="22"/>
                <w:szCs w:val="21"/>
                <w:lang w:eastAsia="zh-CN"/>
              </w:rPr>
              <w:t>-</w:t>
            </w:r>
            <w:r>
              <w:rPr>
                <w:rFonts w:hint="default" w:cs="Arial" w:asciiTheme="minorEastAsia" w:hAnsiTheme="minorEastAsia" w:eastAsiaTheme="minorEastAsia"/>
                <w:sz w:val="22"/>
                <w:szCs w:val="21"/>
                <w:lang w:eastAsia="zh-CN"/>
              </w:rPr>
              <w:t>11</w:t>
            </w:r>
            <w:r>
              <w:rPr>
                <w:rFonts w:hint="eastAsia" w:cs="Arial" w:asciiTheme="minorEastAsia" w:hAnsiTheme="minorEastAsia" w:eastAsiaTheme="minorEastAsia"/>
                <w:sz w:val="22"/>
                <w:szCs w:val="21"/>
                <w:lang w:eastAsia="zh-CN"/>
              </w:rPr>
              <w:t>分；较差的0-</w:t>
            </w:r>
            <w:r>
              <w:rPr>
                <w:rFonts w:hint="default" w:cs="Arial" w:asciiTheme="minorEastAsia" w:hAnsiTheme="minorEastAsia" w:eastAsiaTheme="minorEastAsia"/>
                <w:sz w:val="22"/>
                <w:szCs w:val="21"/>
                <w:lang w:eastAsia="zh-CN"/>
              </w:rPr>
              <w:t>10</w:t>
            </w:r>
            <w:r>
              <w:rPr>
                <w:rFonts w:hint="eastAsia" w:cs="Arial" w:asciiTheme="minorEastAsia" w:hAnsiTheme="minorEastAsia" w:eastAsiaTheme="minorEastAsia"/>
                <w:sz w:val="22"/>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5</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10</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类似业绩</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最高者得10分，其他递减，业绩相同得分相同。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6</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10</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图片处理能力</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依据提供的图片评价，取最好的三张评价，相加。单张分值不超过3.5分，最高10分。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left"/>
              <w:rPr>
                <w:rFonts w:hint="default" w:cs="Arial" w:asciiTheme="minorEastAsia" w:hAnsiTheme="minorEastAsia" w:eastAsiaTheme="minorEastAsia"/>
                <w:sz w:val="22"/>
                <w:szCs w:val="21"/>
                <w:lang w:eastAsia="zh-CN"/>
              </w:rPr>
            </w:pPr>
            <w:r>
              <w:rPr>
                <w:rFonts w:hint="default" w:cs="Arial" w:asciiTheme="minorEastAsia" w:hAnsiTheme="minorEastAsia" w:eastAsiaTheme="minorEastAsia"/>
                <w:sz w:val="22"/>
                <w:szCs w:val="21"/>
                <w:lang w:eastAsia="zh-CN"/>
              </w:rPr>
              <w:t>7</w:t>
            </w:r>
          </w:p>
        </w:tc>
        <w:tc>
          <w:tcPr>
            <w:tcW w:w="2130" w:type="dxa"/>
          </w:tcPr>
          <w:p>
            <w:pPr>
              <w:widowControl/>
              <w:jc w:val="left"/>
              <w:rPr>
                <w:rFonts w:hint="default"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10</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文章编辑能力</w:t>
            </w:r>
          </w:p>
        </w:tc>
        <w:tc>
          <w:tcPr>
            <w:tcW w:w="2130" w:type="dxa"/>
          </w:tcPr>
          <w:p>
            <w:pPr>
              <w:widowControl/>
              <w:jc w:val="left"/>
              <w:rPr>
                <w:rFonts w:hint="eastAsia" w:cs="Arial" w:asciiTheme="minorEastAsia" w:hAnsiTheme="minorEastAsia" w:eastAsiaTheme="minorEastAsia"/>
                <w:sz w:val="22"/>
                <w:szCs w:val="21"/>
                <w:lang w:eastAsia="zh-CN"/>
              </w:rPr>
            </w:pPr>
            <w:r>
              <w:rPr>
                <w:rFonts w:hint="eastAsia" w:cs="Arial" w:asciiTheme="minorEastAsia" w:hAnsiTheme="minorEastAsia" w:eastAsiaTheme="minorEastAsia"/>
                <w:sz w:val="22"/>
                <w:szCs w:val="21"/>
                <w:lang w:eastAsia="zh-CN"/>
              </w:rPr>
              <w:t>依据提供的文章评价，取最好的三篇评价，单篇分值不超过3.5分，三篇分数相加，最高10分。</w:t>
            </w:r>
          </w:p>
        </w:tc>
      </w:tr>
    </w:tbl>
    <w:p>
      <w:pPr>
        <w:widowControl/>
        <w:jc w:val="left"/>
        <w:rPr>
          <w:rFonts w:cs="Arial" w:asciiTheme="minorEastAsia" w:hAnsiTheme="minorEastAsia" w:eastAsiaTheme="minorEastAsia"/>
          <w:sz w:val="22"/>
          <w:szCs w:val="21"/>
        </w:rPr>
      </w:pPr>
      <w:r>
        <w:rPr>
          <w:rFonts w:cs="Arial" w:asciiTheme="minorEastAsia" w:hAnsiTheme="minorEastAsia" w:eastAsiaTheme="minorEastAsia"/>
          <w:sz w:val="22"/>
          <w:szCs w:val="21"/>
        </w:rPr>
        <w:br w:type="page"/>
      </w:r>
    </w:p>
    <w:p>
      <w:pPr>
        <w:widowControl/>
        <w:shd w:val="clear" w:color="auto" w:fill="FFFFFF"/>
        <w:spacing w:line="380" w:lineRule="atLeast"/>
        <w:rPr>
          <w:rFonts w:ascii="宋体" w:hAnsi="宋体"/>
          <w:kern w:val="0"/>
          <w:sz w:val="28"/>
          <w:szCs w:val="28"/>
        </w:rPr>
      </w:pPr>
    </w:p>
    <w:p>
      <w:pPr>
        <w:pStyle w:val="2"/>
        <w:spacing w:before="0" w:after="0" w:line="360" w:lineRule="auto"/>
        <w:jc w:val="center"/>
        <w:rPr>
          <w:rFonts w:ascii="黑体" w:hAnsi="华文楷体"/>
          <w:b w:val="0"/>
          <w:sz w:val="30"/>
          <w:szCs w:val="30"/>
        </w:rPr>
      </w:pPr>
      <w:r>
        <w:rPr>
          <w:rFonts w:hint="eastAsia" w:ascii="黑体" w:hAnsi="华文楷体"/>
          <w:b w:val="0"/>
          <w:sz w:val="30"/>
          <w:szCs w:val="30"/>
        </w:rPr>
        <w:t>响应承诺书</w:t>
      </w:r>
    </w:p>
    <w:p>
      <w:pPr>
        <w:spacing w:line="360" w:lineRule="auto"/>
        <w:jc w:val="center"/>
        <w:rPr>
          <w:rFonts w:ascii="宋体" w:hAnsi="宋体"/>
          <w:b/>
          <w:sz w:val="30"/>
        </w:rPr>
      </w:pPr>
    </w:p>
    <w:p>
      <w:pPr>
        <w:spacing w:line="360" w:lineRule="auto"/>
        <w:rPr>
          <w:rFonts w:ascii="宋体" w:hAnsi="宋体"/>
          <w:sz w:val="24"/>
        </w:rPr>
      </w:pPr>
      <w:r>
        <w:rPr>
          <w:rFonts w:hint="eastAsia" w:ascii="宋体" w:hAnsi="宋体"/>
          <w:sz w:val="24"/>
          <w:u w:val="single"/>
        </w:rPr>
        <w:t xml:space="preserve">上海市经济管理学校  </w:t>
      </w:r>
      <w:r>
        <w:rPr>
          <w:rFonts w:hint="eastAsia" w:ascii="宋体" w:hAnsi="宋体"/>
          <w:sz w:val="24"/>
        </w:rPr>
        <w:t xml:space="preserve"> ：     </w:t>
      </w:r>
    </w:p>
    <w:p>
      <w:pPr>
        <w:spacing w:line="360" w:lineRule="auto"/>
        <w:rPr>
          <w:rFonts w:ascii="宋体" w:hAnsi="宋体"/>
          <w:sz w:val="24"/>
        </w:rPr>
      </w:pPr>
      <w:r>
        <w:rPr>
          <w:rFonts w:hint="eastAsia" w:ascii="宋体" w:hAnsi="宋体"/>
          <w:sz w:val="24"/>
          <w:u w:val="single"/>
        </w:rPr>
        <w:t>（响应单位全称）</w:t>
      </w:r>
      <w:r>
        <w:rPr>
          <w:rFonts w:hint="eastAsia" w:ascii="宋体" w:hAnsi="宋体"/>
          <w:sz w:val="24"/>
        </w:rPr>
        <w:t xml:space="preserve">授权 </w:t>
      </w:r>
      <w:r>
        <w:rPr>
          <w:rFonts w:hint="eastAsia" w:ascii="宋体" w:hAnsi="宋体"/>
          <w:sz w:val="24"/>
          <w:u w:val="single"/>
        </w:rPr>
        <w:t>（响应单位代表姓名）（职务、职称）</w:t>
      </w:r>
      <w:r>
        <w:rPr>
          <w:rFonts w:hint="eastAsia" w:ascii="宋体" w:hAnsi="宋体"/>
          <w:sz w:val="24"/>
        </w:rPr>
        <w:t>为全权代表，参加贵方组织的</w:t>
      </w:r>
      <w:r>
        <w:rPr>
          <w:rFonts w:hint="eastAsia" w:ascii="宋体" w:hAnsi="宋体"/>
          <w:sz w:val="24"/>
          <w:u w:val="single"/>
        </w:rPr>
        <w:t>（项目编号、项目名称）</w:t>
      </w:r>
      <w:r>
        <w:rPr>
          <w:rFonts w:hint="eastAsia" w:ascii="宋体" w:hAnsi="宋体"/>
          <w:sz w:val="24"/>
        </w:rPr>
        <w:t>采购的有关活动，并对</w:t>
      </w:r>
    </w:p>
    <w:p>
      <w:pPr>
        <w:spacing w:line="360" w:lineRule="auto"/>
        <w:rPr>
          <w:rFonts w:ascii="宋体" w:hAnsi="宋体"/>
          <w:sz w:val="24"/>
        </w:rPr>
      </w:pPr>
      <w:r>
        <w:rPr>
          <w:rFonts w:hint="eastAsia" w:ascii="宋体" w:hAnsi="宋体"/>
          <w:sz w:val="24"/>
        </w:rPr>
        <w:t>服务进行响应。为此：</w:t>
      </w:r>
    </w:p>
    <w:p>
      <w:pPr>
        <w:numPr>
          <w:ilvl w:val="0"/>
          <w:numId w:val="2"/>
        </w:numPr>
        <w:spacing w:line="360" w:lineRule="auto"/>
        <w:rPr>
          <w:rFonts w:ascii="宋体" w:hAnsi="宋体"/>
          <w:sz w:val="24"/>
        </w:rPr>
      </w:pPr>
      <w:r>
        <w:rPr>
          <w:rFonts w:hint="eastAsia" w:ascii="宋体" w:hAnsi="宋体"/>
          <w:sz w:val="24"/>
        </w:rPr>
        <w:t>我方提供报价须知规定的全部响应文件：响应文件一份正本、叁份副本；</w:t>
      </w:r>
    </w:p>
    <w:p>
      <w:pPr>
        <w:numPr>
          <w:ilvl w:val="0"/>
          <w:numId w:val="2"/>
        </w:numPr>
        <w:spacing w:line="360" w:lineRule="auto"/>
        <w:rPr>
          <w:rFonts w:ascii="宋体" w:hAnsi="宋体"/>
          <w:sz w:val="24"/>
        </w:rPr>
      </w:pPr>
      <w:r>
        <w:rPr>
          <w:rFonts w:hint="eastAsia" w:ascii="宋体" w:hAnsi="宋体"/>
          <w:sz w:val="24"/>
        </w:rPr>
        <w:t>我方的报价为（大写）：</w:t>
      </w:r>
      <w:r>
        <w:rPr>
          <w:rFonts w:hint="eastAsia" w:ascii="宋体" w:hAnsi="宋体"/>
          <w:sz w:val="24"/>
          <w:u w:val="single"/>
        </w:rPr>
        <w:t xml:space="preserve">    </w:t>
      </w:r>
      <w:r>
        <w:rPr>
          <w:rFonts w:hint="eastAsia" w:ascii="宋体" w:hAnsi="宋体"/>
          <w:sz w:val="24"/>
        </w:rPr>
        <w:t>元整人民币，服务期限为</w:t>
      </w:r>
      <w:r>
        <w:rPr>
          <w:rFonts w:hint="eastAsia" w:ascii="宋体" w:hAnsi="宋体"/>
          <w:sz w:val="24"/>
          <w:u w:val="single"/>
        </w:rPr>
        <w:t xml:space="preserve">      </w:t>
      </w:r>
      <w:r>
        <w:rPr>
          <w:rFonts w:hint="eastAsia" w:ascii="宋体" w:hAnsi="宋体"/>
          <w:sz w:val="24"/>
        </w:rPr>
        <w:t>。</w:t>
      </w:r>
    </w:p>
    <w:p>
      <w:pPr>
        <w:numPr>
          <w:ilvl w:val="0"/>
          <w:numId w:val="2"/>
        </w:numPr>
        <w:spacing w:line="360" w:lineRule="auto"/>
        <w:rPr>
          <w:rFonts w:ascii="宋体" w:hAnsi="宋体"/>
          <w:sz w:val="24"/>
        </w:rPr>
      </w:pPr>
      <w:r>
        <w:rPr>
          <w:rFonts w:hint="eastAsia" w:ascii="宋体" w:hAnsi="宋体"/>
          <w:sz w:val="24"/>
        </w:rPr>
        <w:t>我方保证遵守报价须知中的有关规定。</w:t>
      </w:r>
    </w:p>
    <w:p>
      <w:pPr>
        <w:numPr>
          <w:ilvl w:val="0"/>
          <w:numId w:val="2"/>
        </w:numPr>
        <w:spacing w:line="360" w:lineRule="auto"/>
        <w:rPr>
          <w:rFonts w:ascii="宋体" w:hAnsi="宋体"/>
          <w:sz w:val="24"/>
        </w:rPr>
      </w:pPr>
      <w:r>
        <w:rPr>
          <w:rFonts w:hint="eastAsia" w:ascii="宋体" w:hAnsi="宋体"/>
          <w:sz w:val="24"/>
        </w:rPr>
        <w:t>我方保证忠实地执行买卖双方所签署的经济合同，并承担合同规定的责任义务。</w:t>
      </w:r>
    </w:p>
    <w:p>
      <w:pPr>
        <w:numPr>
          <w:ilvl w:val="0"/>
          <w:numId w:val="2"/>
        </w:numPr>
        <w:spacing w:line="360" w:lineRule="auto"/>
        <w:rPr>
          <w:rFonts w:ascii="宋体" w:hAnsi="宋体"/>
          <w:sz w:val="24"/>
        </w:rPr>
      </w:pPr>
      <w:r>
        <w:rPr>
          <w:rFonts w:hint="eastAsia" w:ascii="宋体" w:hAnsi="宋体"/>
          <w:sz w:val="24"/>
        </w:rPr>
        <w:t>我方愿意向贵方提供任何与该项目投标有关的数据、情况和技术资料。</w:t>
      </w:r>
    </w:p>
    <w:p>
      <w:pPr>
        <w:numPr>
          <w:ilvl w:val="0"/>
          <w:numId w:val="2"/>
        </w:numPr>
        <w:spacing w:line="360" w:lineRule="auto"/>
        <w:rPr>
          <w:rFonts w:ascii="宋体" w:hAnsi="宋体"/>
          <w:sz w:val="24"/>
        </w:rPr>
      </w:pPr>
      <w:r>
        <w:rPr>
          <w:rFonts w:hint="eastAsia" w:ascii="宋体" w:hAnsi="宋体"/>
          <w:sz w:val="24"/>
        </w:rPr>
        <w:t>我方愿意履行自己在响应文件中的全部承诺和责任。</w:t>
      </w:r>
    </w:p>
    <w:p>
      <w:pPr>
        <w:numPr>
          <w:ilvl w:val="0"/>
          <w:numId w:val="2"/>
        </w:numPr>
        <w:spacing w:line="360" w:lineRule="auto"/>
        <w:rPr>
          <w:rFonts w:ascii="宋体" w:hAnsi="宋体"/>
          <w:sz w:val="24"/>
        </w:rPr>
      </w:pPr>
      <w:r>
        <w:rPr>
          <w:rFonts w:hint="eastAsia" w:ascii="宋体" w:hAnsi="宋体"/>
          <w:sz w:val="24"/>
        </w:rPr>
        <w:t>本响应文件自响应截止时间之日起90个日历日内有效。</w:t>
      </w:r>
    </w:p>
    <w:p>
      <w:pPr>
        <w:numPr>
          <w:ilvl w:val="0"/>
          <w:numId w:val="2"/>
        </w:numPr>
        <w:spacing w:line="360" w:lineRule="auto"/>
        <w:rPr>
          <w:rFonts w:ascii="宋体" w:hAnsi="宋体"/>
          <w:sz w:val="24"/>
        </w:rPr>
      </w:pPr>
      <w:r>
        <w:rPr>
          <w:rFonts w:hint="eastAsia" w:ascii="宋体" w:hAnsi="宋体"/>
          <w:sz w:val="24"/>
        </w:rPr>
        <w:t>与本项目有关的一切往来通讯请寄：</w:t>
      </w:r>
    </w:p>
    <w:p>
      <w:pPr>
        <w:spacing w:line="360" w:lineRule="auto"/>
        <w:ind w:left="525"/>
        <w:rPr>
          <w:rFonts w:ascii="宋体" w:hAnsi="宋体"/>
          <w:sz w:val="24"/>
          <w:u w:val="single"/>
        </w:rPr>
      </w:pPr>
      <w:r>
        <w:rPr>
          <w:rFonts w:hint="eastAsia" w:ascii="宋体" w:hAnsi="宋体"/>
          <w:sz w:val="24"/>
        </w:rPr>
        <w:t>地址：</w:t>
      </w:r>
    </w:p>
    <w:p>
      <w:pPr>
        <w:spacing w:line="360" w:lineRule="auto"/>
        <w:ind w:left="525"/>
        <w:rPr>
          <w:rFonts w:ascii="宋体" w:hAnsi="宋体"/>
          <w:sz w:val="24"/>
        </w:rPr>
      </w:pPr>
      <w:r>
        <w:rPr>
          <w:rFonts w:hint="eastAsia" w:ascii="宋体" w:hAnsi="宋体"/>
          <w:sz w:val="24"/>
        </w:rPr>
        <w:t xml:space="preserve">邮编： </w:t>
      </w:r>
    </w:p>
    <w:p>
      <w:pPr>
        <w:spacing w:line="360" w:lineRule="auto"/>
        <w:ind w:left="525"/>
        <w:rPr>
          <w:rFonts w:ascii="宋体" w:hAnsi="宋体"/>
          <w:sz w:val="24"/>
        </w:rPr>
      </w:pPr>
      <w:r>
        <w:rPr>
          <w:rFonts w:hint="eastAsia" w:ascii="宋体" w:hAnsi="宋体"/>
          <w:sz w:val="24"/>
        </w:rPr>
        <w:t xml:space="preserve">电话： </w:t>
      </w:r>
    </w:p>
    <w:p>
      <w:pPr>
        <w:spacing w:line="360" w:lineRule="auto"/>
        <w:ind w:left="525"/>
        <w:rPr>
          <w:rFonts w:ascii="宋体" w:hAnsi="宋体"/>
          <w:sz w:val="24"/>
        </w:rPr>
      </w:pPr>
      <w:r>
        <w:rPr>
          <w:rFonts w:hint="eastAsia" w:ascii="宋体" w:hAnsi="宋体"/>
          <w:sz w:val="24"/>
        </w:rPr>
        <w:t>传真：</w:t>
      </w:r>
    </w:p>
    <w:p>
      <w:pPr>
        <w:pStyle w:val="3"/>
        <w:spacing w:line="360" w:lineRule="auto"/>
        <w:ind w:left="840" w:leftChars="400" w:firstLine="3600" w:firstLineChars="1500"/>
        <w:rPr>
          <w:rFonts w:ascii="宋体" w:hAnsi="宋体"/>
          <w:sz w:val="24"/>
        </w:rPr>
      </w:pPr>
      <w:r>
        <w:rPr>
          <w:rFonts w:hint="eastAsia" w:ascii="宋体" w:hAnsi="宋体"/>
          <w:sz w:val="24"/>
        </w:rPr>
        <w:t>响应单位代表签字：</w:t>
      </w:r>
    </w:p>
    <w:p>
      <w:pPr>
        <w:pStyle w:val="3"/>
        <w:spacing w:line="360" w:lineRule="auto"/>
        <w:ind w:left="840" w:leftChars="400" w:firstLine="3600" w:firstLineChars="1500"/>
        <w:rPr>
          <w:rFonts w:ascii="宋体" w:hAnsi="宋体"/>
          <w:sz w:val="24"/>
        </w:rPr>
      </w:pPr>
      <w:r>
        <w:rPr>
          <w:rFonts w:hint="eastAsia" w:ascii="宋体" w:hAnsi="宋体"/>
          <w:sz w:val="24"/>
        </w:rPr>
        <w:t>响应单位名称（盖公章）：</w:t>
      </w:r>
    </w:p>
    <w:p>
      <w:pPr>
        <w:pStyle w:val="3"/>
        <w:spacing w:line="360" w:lineRule="auto"/>
        <w:ind w:left="840" w:leftChars="400" w:firstLine="3600" w:firstLineChars="1500"/>
        <w:rPr>
          <w:rFonts w:ascii="宋体" w:hAnsi="宋体"/>
          <w:sz w:val="24"/>
        </w:rPr>
      </w:pPr>
      <w:r>
        <w:rPr>
          <w:rFonts w:hint="eastAsia" w:ascii="宋体" w:hAnsi="宋体"/>
          <w:sz w:val="24"/>
        </w:rPr>
        <w:t>日     期：</w:t>
      </w:r>
    </w:p>
    <w:p>
      <w:pPr>
        <w:widowControl/>
        <w:jc w:val="center"/>
        <w:rPr>
          <w:rFonts w:ascii="华文宋体" w:hAnsi="华文宋体" w:eastAsia="华文宋体" w:cs="宋体"/>
          <w:b/>
          <w:kern w:val="0"/>
          <w:sz w:val="28"/>
          <w:szCs w:val="28"/>
        </w:rPr>
      </w:pPr>
      <w:r>
        <w:rPr>
          <w:rFonts w:hint="eastAsia" w:ascii="华文宋体" w:hAnsi="华文宋体" w:eastAsia="华文宋体" w:cs="宋体"/>
          <w:b/>
          <w:kern w:val="0"/>
          <w:sz w:val="28"/>
          <w:szCs w:val="28"/>
        </w:rPr>
        <w:t>报价单（服务）</w:t>
      </w:r>
    </w:p>
    <w:p>
      <w:pPr>
        <w:widowControl/>
        <w:spacing w:line="336" w:lineRule="auto"/>
        <w:jc w:val="left"/>
        <w:rPr>
          <w:rFonts w:ascii="华文宋体" w:hAnsi="华文宋体" w:eastAsia="华文宋体" w:cs="宋体"/>
          <w:kern w:val="0"/>
          <w:sz w:val="24"/>
          <w:szCs w:val="24"/>
        </w:rPr>
      </w:pPr>
      <w:r>
        <w:rPr>
          <w:rFonts w:hint="eastAsia" w:ascii="宋体" w:hAnsi="宋体" w:cs="宋体"/>
          <w:kern w:val="0"/>
          <w:sz w:val="24"/>
          <w:szCs w:val="24"/>
        </w:rPr>
        <w:t>致</w:t>
      </w:r>
      <w:r>
        <w:rPr>
          <w:rFonts w:hint="eastAsia" w:ascii="华文宋体" w:hAnsi="华文宋体" w:eastAsia="华文宋体" w:cs="宋体"/>
          <w:kern w:val="0"/>
          <w:sz w:val="24"/>
          <w:szCs w:val="24"/>
        </w:rPr>
        <w:t>：上海市经济管理学校</w:t>
      </w:r>
      <w:r>
        <w:rPr>
          <w:rFonts w:hint="eastAsia" w:ascii="华文宋体" w:hAnsi="华文宋体" w:eastAsia="华文宋体" w:cs="宋体"/>
          <w:kern w:val="0"/>
          <w:sz w:val="24"/>
          <w:szCs w:val="24"/>
          <w:u w:val="single"/>
        </w:rPr>
        <w:t xml:space="preserve">          </w:t>
      </w:r>
      <w:r>
        <w:rPr>
          <w:rFonts w:hint="eastAsia" w:ascii="华文宋体" w:hAnsi="华文宋体" w:eastAsia="华文宋体" w:cs="宋体"/>
          <w:kern w:val="0"/>
          <w:sz w:val="24"/>
          <w:szCs w:val="24"/>
        </w:rPr>
        <w:t>（部门）：</w:t>
      </w:r>
    </w:p>
    <w:p>
      <w:pPr>
        <w:tabs>
          <w:tab w:val="left" w:pos="540"/>
          <w:tab w:val="left" w:pos="900"/>
        </w:tabs>
        <w:spacing w:line="360" w:lineRule="auto"/>
        <w:ind w:firstLine="480" w:firstLineChars="200"/>
        <w:rPr>
          <w:rFonts w:ascii="华文宋体" w:hAnsi="华文宋体" w:eastAsia="华文宋体" w:cs="Arial"/>
          <w:sz w:val="24"/>
          <w:szCs w:val="24"/>
        </w:rPr>
      </w:pPr>
      <w:r>
        <w:rPr>
          <w:rFonts w:hint="eastAsia" w:ascii="华文宋体" w:hAnsi="华文宋体" w:eastAsia="华文宋体"/>
          <w:sz w:val="24"/>
          <w:szCs w:val="24"/>
        </w:rPr>
        <w:t>兹就贵单位的比选函提交书面</w:t>
      </w:r>
      <w:r>
        <w:rPr>
          <w:rFonts w:ascii="华文宋体" w:hAnsi="华文宋体" w:eastAsia="华文宋体"/>
          <w:sz w:val="24"/>
          <w:szCs w:val="24"/>
        </w:rPr>
        <w:t>报价</w:t>
      </w:r>
      <w:r>
        <w:rPr>
          <w:rFonts w:hint="eastAsia" w:ascii="华文宋体" w:hAnsi="华文宋体" w:eastAsia="华文宋体"/>
          <w:sz w:val="24"/>
          <w:szCs w:val="24"/>
        </w:rPr>
        <w:t>文件，</w:t>
      </w:r>
      <w:r>
        <w:rPr>
          <w:rFonts w:hint="eastAsia" w:ascii="华文宋体" w:hAnsi="华文宋体" w:eastAsia="华文宋体" w:cs="Arial"/>
          <w:sz w:val="24"/>
          <w:szCs w:val="24"/>
        </w:rPr>
        <w:t>承诺严格遵守国家的相关法律法规及</w:t>
      </w:r>
      <w:r>
        <w:rPr>
          <w:rFonts w:hint="eastAsia" w:ascii="华文宋体" w:hAnsi="华文宋体" w:eastAsia="华文宋体" w:cs="宋体"/>
          <w:kern w:val="0"/>
          <w:sz w:val="24"/>
          <w:szCs w:val="24"/>
        </w:rPr>
        <w:t>上海市经济管理学校</w:t>
      </w:r>
      <w:r>
        <w:rPr>
          <w:rFonts w:hint="eastAsia" w:ascii="华文宋体" w:hAnsi="华文宋体" w:eastAsia="华文宋体" w:cs="Arial"/>
          <w:sz w:val="24"/>
          <w:szCs w:val="24"/>
        </w:rPr>
        <w:t>的相关规定，诚信参加贵校的比选采购活动。</w:t>
      </w:r>
    </w:p>
    <w:p>
      <w:pPr>
        <w:tabs>
          <w:tab w:val="left" w:pos="540"/>
          <w:tab w:val="left" w:pos="900"/>
        </w:tabs>
        <w:spacing w:line="336" w:lineRule="auto"/>
        <w:ind w:firstLine="480" w:firstLineChars="200"/>
        <w:rPr>
          <w:rFonts w:ascii="华文宋体" w:hAnsi="华文宋体" w:eastAsia="华文宋体" w:cs="Arial"/>
          <w:sz w:val="24"/>
          <w:szCs w:val="24"/>
        </w:rPr>
      </w:pPr>
      <w:r>
        <w:rPr>
          <w:rFonts w:hint="eastAsia" w:ascii="华文宋体" w:hAnsi="华文宋体" w:eastAsia="华文宋体" w:cs="Arial"/>
          <w:sz w:val="24"/>
          <w:szCs w:val="24"/>
        </w:rPr>
        <w:t>如成交，将按要求签订合同并履行相应的责任和义务。</w:t>
      </w:r>
      <w:r>
        <w:rPr>
          <w:rFonts w:hint="eastAsia" w:ascii="华文宋体" w:hAnsi="华文宋体" w:eastAsia="华文宋体"/>
          <w:sz w:val="24"/>
          <w:szCs w:val="24"/>
        </w:rPr>
        <w:t>现根据服务需求内容编制本报价单，报价有效期</w:t>
      </w:r>
      <w:r>
        <w:rPr>
          <w:rFonts w:hint="eastAsia" w:ascii="华文宋体" w:hAnsi="华文宋体" w:eastAsia="华文宋体"/>
          <w:sz w:val="24"/>
          <w:szCs w:val="24"/>
          <w:u w:val="single"/>
        </w:rPr>
        <w:t xml:space="preserve">               </w:t>
      </w:r>
      <w:r>
        <w:rPr>
          <w:rFonts w:hint="eastAsia" w:ascii="华文宋体" w:hAnsi="华文宋体" w:eastAsia="华文宋体"/>
          <w:sz w:val="24"/>
          <w:szCs w:val="24"/>
        </w:rPr>
        <w:t>，并授权本单位职工</w:t>
      </w:r>
      <w:r>
        <w:rPr>
          <w:rFonts w:hint="eastAsia" w:ascii="华文宋体" w:hAnsi="华文宋体" w:eastAsia="华文宋体"/>
          <w:sz w:val="24"/>
          <w:szCs w:val="24"/>
          <w:u w:val="single"/>
        </w:rPr>
        <w:t xml:space="preserve">                   </w:t>
      </w:r>
      <w:r>
        <w:rPr>
          <w:rFonts w:hint="eastAsia" w:ascii="华文宋体" w:hAnsi="华文宋体" w:eastAsia="华文宋体"/>
          <w:sz w:val="24"/>
          <w:szCs w:val="24"/>
        </w:rPr>
        <w:t>（姓名、身份证号）作为</w:t>
      </w:r>
      <w:r>
        <w:rPr>
          <w:rFonts w:hint="eastAsia" w:ascii="华文宋体" w:hAnsi="华文宋体" w:eastAsia="华文宋体" w:cs="Arial"/>
          <w:sz w:val="24"/>
          <w:szCs w:val="24"/>
        </w:rPr>
        <w:t>该货物报价及履约代表，负责该项目的一切相关事宜，并提供相关的资质证明材料（如有见附件）。</w:t>
      </w:r>
    </w:p>
    <w:p>
      <w:pPr>
        <w:widowControl/>
        <w:spacing w:line="336" w:lineRule="auto"/>
        <w:jc w:val="left"/>
        <w:rPr>
          <w:rFonts w:ascii="华文宋体" w:hAnsi="华文宋体" w:eastAsia="华文宋体" w:cs="宋体"/>
          <w:kern w:val="0"/>
          <w:sz w:val="24"/>
          <w:szCs w:val="24"/>
        </w:rPr>
      </w:pPr>
    </w:p>
    <w:p>
      <w:pPr>
        <w:tabs>
          <w:tab w:val="left" w:pos="900"/>
        </w:tabs>
        <w:spacing w:line="336" w:lineRule="auto"/>
        <w:jc w:val="center"/>
        <w:rPr>
          <w:rFonts w:ascii="华文宋体" w:hAnsi="华文宋体" w:eastAsia="华文宋体" w:cs="Arial"/>
          <w:sz w:val="24"/>
          <w:szCs w:val="24"/>
        </w:rPr>
      </w:pPr>
      <w:r>
        <w:rPr>
          <w:rFonts w:hint="eastAsia" w:ascii="华文宋体" w:hAnsi="华文宋体" w:eastAsia="华文宋体" w:cs="Arial"/>
          <w:sz w:val="24"/>
          <w:szCs w:val="24"/>
        </w:rPr>
        <w:t>服务报价内容</w:t>
      </w:r>
    </w:p>
    <w:p>
      <w:pPr>
        <w:tabs>
          <w:tab w:val="left" w:pos="900"/>
        </w:tabs>
        <w:spacing w:line="336" w:lineRule="auto"/>
        <w:jc w:val="center"/>
        <w:rPr>
          <w:rFonts w:ascii="华文宋体" w:hAnsi="华文宋体" w:eastAsia="华文宋体" w:cs="Arial"/>
          <w:sz w:val="24"/>
          <w:szCs w:val="24"/>
        </w:rPr>
      </w:pPr>
      <w:r>
        <w:rPr>
          <w:rFonts w:hint="eastAsia" w:ascii="华文宋体" w:hAnsi="华文宋体" w:eastAsia="华文宋体" w:cs="Arial"/>
          <w:sz w:val="24"/>
          <w:szCs w:val="24"/>
        </w:rPr>
        <w:t>（服务内容自拟）</w:t>
      </w:r>
    </w:p>
    <w:p>
      <w:pPr>
        <w:tabs>
          <w:tab w:val="left" w:pos="900"/>
        </w:tabs>
        <w:spacing w:line="336" w:lineRule="auto"/>
        <w:rPr>
          <w:rFonts w:ascii="华文宋体" w:hAnsi="华文宋体" w:eastAsia="华文宋体" w:cs="Arial"/>
          <w:sz w:val="24"/>
          <w:szCs w:val="24"/>
        </w:rPr>
      </w:pPr>
    </w:p>
    <w:p>
      <w:pPr>
        <w:tabs>
          <w:tab w:val="left" w:pos="900"/>
        </w:tabs>
        <w:spacing w:line="336" w:lineRule="auto"/>
        <w:rPr>
          <w:rFonts w:ascii="华文宋体" w:hAnsi="华文宋体" w:eastAsia="华文宋体" w:cs="Arial"/>
          <w:sz w:val="24"/>
          <w:szCs w:val="24"/>
        </w:rPr>
      </w:pPr>
    </w:p>
    <w:p>
      <w:pPr>
        <w:tabs>
          <w:tab w:val="left" w:pos="900"/>
        </w:tabs>
        <w:spacing w:line="336" w:lineRule="auto"/>
        <w:rPr>
          <w:rFonts w:ascii="华文宋体" w:hAnsi="华文宋体" w:eastAsia="华文宋体" w:cs="Arial"/>
          <w:sz w:val="24"/>
          <w:szCs w:val="24"/>
        </w:rPr>
      </w:pPr>
    </w:p>
    <w:p>
      <w:pPr>
        <w:tabs>
          <w:tab w:val="left" w:pos="900"/>
        </w:tabs>
        <w:spacing w:line="336" w:lineRule="auto"/>
        <w:rPr>
          <w:rFonts w:ascii="华文宋体" w:hAnsi="华文宋体" w:eastAsia="华文宋体" w:cs="Arial"/>
          <w:sz w:val="24"/>
          <w:szCs w:val="24"/>
        </w:rPr>
      </w:pPr>
    </w:p>
    <w:p>
      <w:pPr>
        <w:tabs>
          <w:tab w:val="left" w:pos="900"/>
        </w:tabs>
        <w:spacing w:line="336" w:lineRule="auto"/>
        <w:rPr>
          <w:rFonts w:ascii="华文宋体" w:hAnsi="华文宋体" w:eastAsia="华文宋体" w:cs="Arial"/>
          <w:sz w:val="24"/>
          <w:szCs w:val="24"/>
        </w:rPr>
      </w:pPr>
      <w:r>
        <w:rPr>
          <w:rFonts w:hint="eastAsia" w:ascii="华文宋体" w:hAnsi="华文宋体" w:eastAsia="华文宋体" w:cs="Arial"/>
          <w:sz w:val="24"/>
          <w:szCs w:val="24"/>
        </w:rPr>
        <w:t>报价单位（公章）：</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u w:val="single"/>
        </w:rPr>
        <w:t xml:space="preserve">                              </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u w:val="single"/>
        </w:rPr>
        <w:t xml:space="preserve">        </w:t>
      </w:r>
      <w:r>
        <w:rPr>
          <w:rFonts w:ascii="华文宋体" w:hAnsi="华文宋体" w:eastAsia="华文宋体" w:cs="Arial"/>
          <w:sz w:val="24"/>
          <w:szCs w:val="24"/>
        </w:rPr>
        <w:t xml:space="preserve">  </w:t>
      </w:r>
      <w:r>
        <w:rPr>
          <w:rFonts w:hint="eastAsia" w:ascii="华文宋体" w:hAnsi="华文宋体" w:eastAsia="华文宋体" w:cs="Arial"/>
          <w:sz w:val="24"/>
          <w:szCs w:val="24"/>
        </w:rPr>
        <w:t xml:space="preserve"> </w:t>
      </w:r>
    </w:p>
    <w:p>
      <w:pPr>
        <w:tabs>
          <w:tab w:val="left" w:pos="900"/>
        </w:tabs>
        <w:spacing w:line="336" w:lineRule="auto"/>
        <w:rPr>
          <w:rFonts w:ascii="华文宋体" w:hAnsi="华文宋体" w:eastAsia="华文宋体" w:cs="Arial"/>
          <w:sz w:val="24"/>
          <w:szCs w:val="24"/>
          <w:u w:val="single"/>
        </w:rPr>
      </w:pPr>
      <w:r>
        <w:rPr>
          <w:rFonts w:hint="eastAsia" w:ascii="华文宋体" w:hAnsi="华文宋体" w:eastAsia="华文宋体" w:cs="Arial"/>
          <w:sz w:val="24"/>
          <w:szCs w:val="24"/>
        </w:rPr>
        <w:t>授权代表（签字、电话/邮箱）：</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u w:val="single"/>
        </w:rPr>
        <w:t xml:space="preserve">                </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u w:val="single"/>
        </w:rPr>
        <w:t xml:space="preserve"> </w:t>
      </w:r>
    </w:p>
    <w:p>
      <w:pPr>
        <w:tabs>
          <w:tab w:val="left" w:pos="900"/>
        </w:tabs>
        <w:spacing w:line="336" w:lineRule="auto"/>
        <w:rPr>
          <w:rFonts w:ascii="华文宋体" w:hAnsi="华文宋体" w:eastAsia="华文宋体" w:cs="Arial"/>
          <w:sz w:val="24"/>
          <w:szCs w:val="24"/>
        </w:rPr>
      </w:pPr>
      <w:r>
        <w:rPr>
          <w:rFonts w:hint="eastAsia" w:ascii="华文宋体" w:hAnsi="华文宋体" w:eastAsia="华文宋体" w:cs="Arial"/>
          <w:sz w:val="24"/>
          <w:szCs w:val="24"/>
        </w:rPr>
        <w:t>法定地址：</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u w:val="single"/>
        </w:rPr>
        <w:t xml:space="preserve">             （邮编：      ）</w:t>
      </w:r>
    </w:p>
    <w:p>
      <w:pPr>
        <w:tabs>
          <w:tab w:val="left" w:pos="900"/>
        </w:tabs>
        <w:spacing w:line="336" w:lineRule="auto"/>
        <w:rPr>
          <w:rFonts w:ascii="华文宋体" w:hAnsi="华文宋体" w:eastAsia="华文宋体" w:cs="Arial"/>
          <w:sz w:val="24"/>
          <w:szCs w:val="24"/>
        </w:rPr>
      </w:pPr>
      <w:r>
        <w:rPr>
          <w:rFonts w:hint="eastAsia" w:ascii="华文宋体" w:hAnsi="华文宋体" w:eastAsia="华文宋体" w:cs="Arial"/>
          <w:sz w:val="24"/>
          <w:szCs w:val="24"/>
        </w:rPr>
        <w:t>日    期：</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rPr>
        <w:t>年</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rPr>
        <w:t>月</w:t>
      </w:r>
      <w:r>
        <w:rPr>
          <w:rFonts w:ascii="华文宋体" w:hAnsi="华文宋体" w:eastAsia="华文宋体" w:cs="Arial"/>
          <w:sz w:val="24"/>
          <w:szCs w:val="24"/>
          <w:u w:val="single"/>
        </w:rPr>
        <w:t xml:space="preserve">      </w:t>
      </w:r>
      <w:r>
        <w:rPr>
          <w:rFonts w:hint="eastAsia" w:ascii="华文宋体" w:hAnsi="华文宋体" w:eastAsia="华文宋体" w:cs="Arial"/>
          <w:sz w:val="24"/>
          <w:szCs w:val="24"/>
        </w:rPr>
        <w:t>日</w:t>
      </w:r>
    </w:p>
    <w:p>
      <w:pPr>
        <w:widowControl/>
        <w:spacing w:line="360" w:lineRule="auto"/>
        <w:ind w:firstLine="360" w:firstLineChars="150"/>
        <w:jc w:val="left"/>
        <w:rPr>
          <w:rFonts w:ascii="华文宋体" w:hAnsi="华文宋体" w:eastAsia="华文宋体"/>
          <w:sz w:val="24"/>
        </w:rPr>
      </w:pPr>
    </w:p>
    <w:p>
      <w:pPr>
        <w:widowControl/>
        <w:jc w:val="left"/>
        <w:rPr>
          <w:rFonts w:ascii="华文宋体" w:hAnsi="华文宋体" w:eastAsia="华文宋体"/>
          <w:sz w:val="24"/>
        </w:rPr>
      </w:pPr>
      <w:r>
        <w:rPr>
          <w:rFonts w:ascii="华文宋体" w:hAnsi="华文宋体" w:eastAsia="华文宋体"/>
          <w:sz w:val="24"/>
        </w:rPr>
        <w:br w:type="page"/>
      </w:r>
    </w:p>
    <w:p>
      <w:pPr>
        <w:widowControl/>
        <w:spacing w:line="360" w:lineRule="auto"/>
        <w:ind w:firstLine="315" w:firstLineChars="150"/>
        <w:jc w:val="left"/>
      </w:pPr>
    </w:p>
    <w:p>
      <w:pPr>
        <w:widowControl/>
        <w:spacing w:line="360" w:lineRule="auto"/>
        <w:ind w:firstLine="525" w:firstLineChars="250"/>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altName w:val="Noto Color Emoji"/>
    <w:panose1 w:val="05000000000000000000"/>
    <w:charset w:val="02"/>
    <w:family w:val="auto"/>
    <w:pitch w:val="default"/>
    <w:sig w:usb0="00000000" w:usb1="00000000" w:usb2="00000000" w:usb3="00000000" w:csb0="80000000" w:csb1="00000000"/>
  </w:font>
  <w:font w:name="Arial">
    <w:altName w:val="文泉驿微米黑"/>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文泉驿微米黑"/>
    <w:panose1 w:val="02070309020205020404"/>
    <w:charset w:val="01"/>
    <w:family w:val="modern"/>
    <w:pitch w:val="default"/>
    <w:sig w:usb0="E0002AFF" w:usb1="C0007843" w:usb2="00000009" w:usb3="00000000" w:csb0="400001FF" w:csb1="FFFF0000"/>
  </w:font>
  <w:font w:name="Symbol">
    <w:altName w:val="Noto Color Emoji"/>
    <w:panose1 w:val="05050102010706020507"/>
    <w:charset w:val="02"/>
    <w:family w:val="roman"/>
    <w:pitch w:val="default"/>
    <w:sig w:usb0="00000000" w:usb1="00000000" w:usb2="00000000" w:usb3="00000000" w:csb0="80000000" w:csb1="00000000"/>
  </w:font>
  <w:font w:name="HarmonyOS Sans SC Light">
    <w:panose1 w:val="00000400000000000000"/>
    <w:charset w:val="86"/>
    <w:family w:val="auto"/>
    <w:pitch w:val="default"/>
    <w:sig w:usb0="00000001" w:usb1="08000000" w:usb2="00000016" w:usb3="00000000" w:csb0="00040001" w:csb1="00000000"/>
  </w:font>
  <w:font w:name="Calibri">
    <w:altName w:val="文泉驿微米黑"/>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等线">
    <w:altName w:val="Noto Serif SC"/>
    <w:panose1 w:val="02010600030101010101"/>
    <w:charset w:val="86"/>
    <w:family w:val="auto"/>
    <w:pitch w:val="default"/>
    <w:sig w:usb0="00000000" w:usb1="00000000" w:usb2="00000016" w:usb3="00000000" w:csb0="0004000F" w:csb1="00000000"/>
  </w:font>
  <w:font w:name="Noto Serif SC">
    <w:panose1 w:val="02020400000000000000"/>
    <w:charset w:val="86"/>
    <w:family w:val="auto"/>
    <w:pitch w:val="default"/>
    <w:sig w:usb0="20000083" w:usb1="2ADF3C10" w:usb2="00000016" w:usb3="00000000" w:csb0="60060107" w:csb1="00000000"/>
  </w:font>
  <w:font w:name="等线 Light">
    <w:altName w:val="Noto Serif SC"/>
    <w:panose1 w:val="02010600030101010101"/>
    <w:charset w:val="86"/>
    <w:family w:val="auto"/>
    <w:pitch w:val="default"/>
    <w:sig w:usb0="00000000" w:usb1="00000000" w:usb2="00000016" w:usb3="00000000" w:csb0="0004000F" w:csb1="00000000"/>
  </w:font>
  <w:font w:name="华文宋体">
    <w:altName w:val="文泉驿微米黑"/>
    <w:panose1 w:val="02010600040101010101"/>
    <w:charset w:val="86"/>
    <w:family w:val="auto"/>
    <w:pitch w:val="default"/>
    <w:sig w:usb0="00000000" w:usb1="00000000" w:usb2="00000010" w:usb3="00000000" w:csb0="0004009F" w:csb1="00000000"/>
  </w:font>
  <w:font w:name="华文楷体">
    <w:altName w:val="文泉驿微米黑"/>
    <w:panose1 w:val="02010600040101010101"/>
    <w:charset w:val="86"/>
    <w:family w:val="auto"/>
    <w:pitch w:val="default"/>
    <w:sig w:usb0="00000000" w:usb1="00000000" w:usb2="00000010" w:usb3="00000000" w:csb0="0004009F" w:csb1="00000000"/>
  </w:font>
  <w:font w:name="DejaVu Sans">
    <w:altName w:val="HarmonyOS Sans SC Light"/>
    <w:panose1 w:val="00000000000000000000"/>
    <w:charset w:val="00"/>
    <w:family w:val="auto"/>
    <w:pitch w:val="default"/>
    <w:sig w:usb0="00000000" w:usb1="00000000" w:usb2="00000000" w:usb3="00000000" w:csb0="00000000" w:csb1="00000000"/>
  </w:font>
  <w:font w:name="等线">
    <w:altName w:val="HarmonyOS Sans SC Light"/>
    <w:panose1 w:val="00000000000000000000"/>
    <w:charset w:val="00"/>
    <w:family w:val="auto"/>
    <w:pitch w:val="default"/>
    <w:sig w:usb0="00000000" w:usb1="00000000" w:usb2="00000000" w:usb3="00000000" w:csb0="00000000" w:csb1="00000000"/>
  </w:font>
  <w:font w:name="等线 Light">
    <w:altName w:val="HarmonyOS Sans SC Light"/>
    <w:panose1 w:val="00000000000000000000"/>
    <w:charset w:val="00"/>
    <w:family w:val="auto"/>
    <w:pitch w:val="default"/>
    <w:sig w:usb0="00000000" w:usb1="00000000" w:usb2="00000000" w:usb3="00000000" w:csb0="00000000" w:csb1="00000000"/>
  </w:font>
  <w:font w:name="Noto Color Emoji">
    <w:panose1 w:val="02000609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92F3C"/>
    <w:multiLevelType w:val="singleLevel"/>
    <w:tmpl w:val="59F92F3C"/>
    <w:lvl w:ilvl="0" w:tentative="0">
      <w:start w:val="1"/>
      <w:numFmt w:val="chineseCounting"/>
      <w:suff w:val="nothing"/>
      <w:lvlText w:val="%1、"/>
      <w:lvlJc w:val="left"/>
      <w:rPr>
        <w:rFonts w:hint="eastAsia"/>
      </w:r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jZTQxNTM0MGJhMDUxOWI4NmM2MWQ4YWY2MWNiZTMifQ=="/>
  </w:docVars>
  <w:rsids>
    <w:rsidRoot w:val="00534982"/>
    <w:rsid w:val="00041133"/>
    <w:rsid w:val="00080B18"/>
    <w:rsid w:val="00087C37"/>
    <w:rsid w:val="000C433D"/>
    <w:rsid w:val="000E4744"/>
    <w:rsid w:val="00100724"/>
    <w:rsid w:val="001214D5"/>
    <w:rsid w:val="0014330A"/>
    <w:rsid w:val="001D5418"/>
    <w:rsid w:val="001D6127"/>
    <w:rsid w:val="001E38C9"/>
    <w:rsid w:val="001E3F0E"/>
    <w:rsid w:val="00293DF0"/>
    <w:rsid w:val="002F2CD9"/>
    <w:rsid w:val="00366720"/>
    <w:rsid w:val="003A7405"/>
    <w:rsid w:val="003D0DE9"/>
    <w:rsid w:val="00425AEB"/>
    <w:rsid w:val="00443752"/>
    <w:rsid w:val="00460735"/>
    <w:rsid w:val="00461E0A"/>
    <w:rsid w:val="00472F49"/>
    <w:rsid w:val="00494B13"/>
    <w:rsid w:val="00534982"/>
    <w:rsid w:val="0056425A"/>
    <w:rsid w:val="00576D42"/>
    <w:rsid w:val="005A14E8"/>
    <w:rsid w:val="006B4313"/>
    <w:rsid w:val="006E38DF"/>
    <w:rsid w:val="00715C58"/>
    <w:rsid w:val="00791534"/>
    <w:rsid w:val="00792EE2"/>
    <w:rsid w:val="007A6CAB"/>
    <w:rsid w:val="007D6C23"/>
    <w:rsid w:val="007F04F3"/>
    <w:rsid w:val="00875040"/>
    <w:rsid w:val="00901D97"/>
    <w:rsid w:val="009161F8"/>
    <w:rsid w:val="009F51BE"/>
    <w:rsid w:val="00A5271F"/>
    <w:rsid w:val="00A61973"/>
    <w:rsid w:val="00A6701E"/>
    <w:rsid w:val="00A82DFE"/>
    <w:rsid w:val="00A95D90"/>
    <w:rsid w:val="00AF0AA8"/>
    <w:rsid w:val="00B34559"/>
    <w:rsid w:val="00B71FFD"/>
    <w:rsid w:val="00BB4905"/>
    <w:rsid w:val="00C7665D"/>
    <w:rsid w:val="00CC796F"/>
    <w:rsid w:val="00CE1190"/>
    <w:rsid w:val="00D22741"/>
    <w:rsid w:val="00D77BF9"/>
    <w:rsid w:val="00DD7E0D"/>
    <w:rsid w:val="00DF31B8"/>
    <w:rsid w:val="00E02297"/>
    <w:rsid w:val="00E4581E"/>
    <w:rsid w:val="00E46C73"/>
    <w:rsid w:val="00EB437B"/>
    <w:rsid w:val="00EE4BA2"/>
    <w:rsid w:val="00F8686D"/>
    <w:rsid w:val="1DF3362F"/>
    <w:rsid w:val="26AD7E2A"/>
    <w:rsid w:val="44FFE676"/>
    <w:rsid w:val="4B7F00B2"/>
    <w:rsid w:val="75250F4E"/>
    <w:rsid w:val="75BF564D"/>
    <w:rsid w:val="AFFB2477"/>
    <w:rsid w:val="BF4F35FA"/>
    <w:rsid w:val="CCBB576D"/>
    <w:rsid w:val="FF7F9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4"/>
    <w:uiPriority w:val="0"/>
    <w:pPr>
      <w:widowControl/>
      <w:spacing w:after="120"/>
      <w:jc w:val="left"/>
    </w:pPr>
    <w:rPr>
      <w:rFonts w:ascii="Times New Roman" w:hAnsi="Times New Roman" w:eastAsia="宋体"/>
      <w:kern w:val="0"/>
      <w:sz w:val="20"/>
      <w:szCs w:val="24"/>
      <w:lang w:val="zh-CN"/>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tabs>
        <w:tab w:val="center" w:pos="4153"/>
        <w:tab w:val="right" w:pos="8306"/>
      </w:tabs>
      <w:snapToGrid w:val="0"/>
      <w:jc w:val="center"/>
    </w:pPr>
    <w:rPr>
      <w:sz w:val="18"/>
      <w:szCs w:val="18"/>
    </w:rPr>
  </w:style>
  <w:style w:type="paragraph" w:styleId="6">
    <w:name w:val="toc 6"/>
    <w:basedOn w:val="1"/>
    <w:next w:val="1"/>
    <w:semiHidden/>
    <w:unhideWhenUsed/>
    <w:uiPriority w:val="39"/>
    <w:pPr>
      <w:ind w:left="2100" w:leftChars="1000"/>
    </w:p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next w:val="6"/>
    <w:link w:val="17"/>
    <w:qFormat/>
    <w:uiPriority w:val="99"/>
    <w:pPr>
      <w:widowControl w:val="0"/>
      <w:ind w:firstLine="420" w:firstLineChars="100"/>
      <w:jc w:val="both"/>
    </w:pPr>
    <w:rPr>
      <w:rFonts w:ascii="Calibri" w:hAnsi="Calibri" w:cs="Calibri"/>
      <w:kern w:val="2"/>
      <w:sz w:val="21"/>
      <w:szCs w:val="21"/>
      <w:lang w:val="en-US"/>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标题 4 字符"/>
    <w:basedOn w:val="11"/>
    <w:link w:val="2"/>
    <w:semiHidden/>
    <w:uiPriority w:val="9"/>
    <w:rPr>
      <w:rFonts w:asciiTheme="majorHAnsi" w:hAnsiTheme="majorHAnsi" w:eastAsiaTheme="majorEastAsia" w:cstheme="majorBidi"/>
      <w:b/>
      <w:bCs/>
      <w:sz w:val="28"/>
      <w:szCs w:val="28"/>
    </w:rPr>
  </w:style>
  <w:style w:type="character" w:customStyle="1" w:styleId="14">
    <w:name w:val="正文文本 字符"/>
    <w:basedOn w:val="11"/>
    <w:link w:val="3"/>
    <w:qFormat/>
    <w:uiPriority w:val="0"/>
    <w:rPr>
      <w:rFonts w:ascii="Times New Roman" w:hAnsi="Times New Roman" w:eastAsia="宋体" w:cs="Times New Roman"/>
      <w:kern w:val="0"/>
      <w:sz w:val="20"/>
      <w:szCs w:val="24"/>
      <w:lang w:val="zh-CN"/>
    </w:rPr>
  </w:style>
  <w:style w:type="character" w:customStyle="1" w:styleId="15">
    <w:name w:val="页眉 字符"/>
    <w:basedOn w:val="11"/>
    <w:link w:val="5"/>
    <w:uiPriority w:val="99"/>
    <w:rPr>
      <w:rFonts w:ascii="等线" w:hAnsi="等线" w:eastAsia="等线" w:cs="Times New Roman"/>
      <w:sz w:val="18"/>
      <w:szCs w:val="18"/>
    </w:rPr>
  </w:style>
  <w:style w:type="character" w:customStyle="1" w:styleId="16">
    <w:name w:val="页脚 字符"/>
    <w:basedOn w:val="11"/>
    <w:link w:val="4"/>
    <w:uiPriority w:val="99"/>
    <w:rPr>
      <w:rFonts w:ascii="等线" w:hAnsi="等线" w:eastAsia="等线" w:cs="Times New Roman"/>
      <w:sz w:val="18"/>
      <w:szCs w:val="18"/>
    </w:rPr>
  </w:style>
  <w:style w:type="character" w:customStyle="1" w:styleId="17">
    <w:name w:val="正文文本首行缩进 字符"/>
    <w:basedOn w:val="14"/>
    <w:link w:val="8"/>
    <w:uiPriority w:val="99"/>
    <w:rPr>
      <w:rFonts w:ascii="Calibri" w:hAnsi="Calibri" w:eastAsia="宋体" w:cs="Calibri"/>
      <w:kern w:val="2"/>
      <w:sz w:val="21"/>
      <w:szCs w:val="21"/>
      <w:lang w:val="zh-CN"/>
    </w:rPr>
  </w:style>
  <w:style w:type="paragraph" w:customStyle="1" w:styleId="18">
    <w:name w:val="正文1"/>
    <w:next w:val="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列出段落1"/>
    <w:basedOn w:val="1"/>
    <w:qFormat/>
    <w:uiPriority w:val="34"/>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527</Words>
  <Characters>3010</Characters>
  <Lines>25</Lines>
  <Paragraphs>7</Paragraphs>
  <TotalTime>0</TotalTime>
  <ScaleCrop>false</ScaleCrop>
  <LinksUpToDate>false</LinksUpToDate>
  <CharactersWithSpaces>3530</CharactersWithSpaces>
  <Application>WPS Office_12.8.2.14767_F1E327BC-269C-435d-A152-05C5408002CA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2024-01-23T05:28:00Z</dcterms:created>
  <dc:creator>谢 译萱</dc:creator>
  <cp:lastModifiedBy>Carrie</cp:lastModifiedBy>
  <dcterms:modified xsi:type="dcterms:W3CDTF">2024-03-22T16:25:08Z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2052-12.8.2.14767</vt:lpwstr>
  </property>
  <property fmtid="{D5CDD505-2E9C-101B-9397-08002B2CF9AE}" pid="3" name="ICV">
    <vt:lpwstr>59F644F7D2C59BB16440FD65E6EA795A_43</vt:lpwstr>
  </property>
</Properties>
</file>