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D24789" w:rsidRPr="00BC1137" w:rsidRDefault="00BC1137">
      <w:pPr>
        <w:widowControl/>
        <w:spacing w:line="360" w:lineRule="auto"/>
        <w:ind w:leftChars="150" w:left="315"/>
        <w:jc w:val="left"/>
        <w:rPr>
          <w:rFonts w:ascii="华文宋体" w:eastAsia="华文宋体" w:hAnsi="华文宋体" w:cs="宋体"/>
          <w:kern w:val="0"/>
          <w:sz w:val="24"/>
          <w:szCs w:val="24"/>
        </w:rPr>
      </w:pPr>
      <w:r w:rsidRPr="00BC1137">
        <w:rPr>
          <w:rFonts w:ascii="华文宋体" w:eastAsia="华文宋体" w:hAnsi="华文宋体" w:cs="宋体" w:hint="eastAsia"/>
          <w:kern w:val="0"/>
          <w:sz w:val="24"/>
          <w:szCs w:val="24"/>
        </w:rPr>
        <w:t>在线开放课程建设财务管理</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A22CA7" w:rsidRPr="00A22CA7" w:rsidRDefault="00A22CA7" w:rsidP="00A22CA7">
      <w:pPr>
        <w:widowControl/>
        <w:spacing w:line="360" w:lineRule="auto"/>
        <w:ind w:leftChars="150" w:left="315"/>
        <w:jc w:val="left"/>
        <w:rPr>
          <w:rFonts w:ascii="华文宋体" w:eastAsia="华文宋体" w:hAnsi="华文宋体" w:cs="宋体"/>
          <w:kern w:val="0"/>
          <w:sz w:val="24"/>
          <w:szCs w:val="24"/>
        </w:rPr>
      </w:pPr>
      <w:r w:rsidRPr="00A22CA7">
        <w:rPr>
          <w:rFonts w:ascii="华文宋体" w:eastAsia="华文宋体" w:hAnsi="华文宋体" w:cs="宋体"/>
          <w:kern w:val="0"/>
          <w:sz w:val="24"/>
          <w:szCs w:val="24"/>
        </w:rPr>
        <w:t>9万元（投标金额超过预算金额视为无效投标）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1、采购清单</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根据教委教研室时间进度，完成上海市在线开放课程财务管理全部建设任务。</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lastRenderedPageBreak/>
        <w:t>1.1拍摄课堂教学示范课及片段至少6个、剪辑、上传；</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1.2完成在线开放课程的各种文档，例如方案、案例、总结、评价方案等，完成全部教学设计，优化教案、教学课件、各种资源；</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1.3所有上传平台内容的整理、格式美化；</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1.4应答评审专家修改意见，并实施完成修改任务。</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五、其它要求</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1、交货时间及地点：上海市经济管理学校</w:t>
      </w:r>
      <w:r>
        <w:rPr>
          <w:rFonts w:ascii="华文宋体" w:eastAsia="华文宋体" w:hAnsi="华文宋体" w:hint="eastAsia"/>
          <w:sz w:val="24"/>
        </w:rPr>
        <w:t xml:space="preserve">  </w:t>
      </w:r>
      <w:r w:rsidR="00A22CA7" w:rsidRPr="00A22CA7">
        <w:rPr>
          <w:rFonts w:ascii="华文宋体" w:eastAsia="华文宋体" w:hAnsi="华文宋体" w:hint="eastAsia"/>
          <w:sz w:val="24"/>
        </w:rPr>
        <w:t>合同签订之日起至</w:t>
      </w:r>
      <w:r w:rsidR="00A22CA7" w:rsidRPr="00A22CA7">
        <w:rPr>
          <w:rFonts w:ascii="华文宋体" w:eastAsia="华文宋体" w:hAnsi="华文宋体"/>
          <w:sz w:val="24"/>
        </w:rPr>
        <w:t>2024年11月</w:t>
      </w:r>
      <w:r w:rsidR="00D56B96">
        <w:rPr>
          <w:rFonts w:ascii="华文宋体" w:eastAsia="华文宋体" w:hAnsi="华文宋体" w:hint="eastAsia"/>
          <w:sz w:val="24"/>
        </w:rPr>
        <w:t>15日</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2、质保期：自验收合格后3年</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3、付款方式：</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合同正式生效后</w:t>
      </w:r>
      <w:r w:rsidRPr="00BC1137">
        <w:rPr>
          <w:rFonts w:ascii="华文宋体" w:eastAsia="华文宋体" w:hAnsi="华文宋体"/>
          <w:sz w:val="24"/>
        </w:rPr>
        <w:t>10个工作日内，支付合同总价的50％；货物全部到货并调试验收通过后10个工作日内，支付合同总价的50％。</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4、验收要求：根据学校统一要求及教委教研室关于在线开放课程的验收要求。</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5、售后服务要求</w:t>
      </w:r>
    </w:p>
    <w:p w:rsidR="00947C47" w:rsidRDefault="00BC1137" w:rsidP="00BC1137">
      <w:pPr>
        <w:widowControl/>
        <w:jc w:val="left"/>
        <w:rPr>
          <w:rFonts w:ascii="华文宋体" w:eastAsia="华文宋体" w:hAnsi="华文宋体" w:hint="eastAsia"/>
          <w:sz w:val="24"/>
        </w:rPr>
      </w:pPr>
      <w:r w:rsidRPr="00BC1137">
        <w:rPr>
          <w:rFonts w:ascii="华文宋体" w:eastAsia="华文宋体" w:hAnsi="华文宋体" w:hint="eastAsia"/>
          <w:sz w:val="24"/>
        </w:rPr>
        <w:t>自验收合格后</w:t>
      </w:r>
      <w:r w:rsidRPr="00BC1137">
        <w:rPr>
          <w:rFonts w:ascii="华文宋体" w:eastAsia="华文宋体" w:hAnsi="华文宋体"/>
          <w:sz w:val="24"/>
        </w:rPr>
        <w:t>3年内根据教委要求对在线开放课程进行内容更新和维护。</w:t>
      </w:r>
    </w:p>
    <w:p w:rsidR="00BC1137" w:rsidRPr="00BC1137" w:rsidRDefault="00BC1137" w:rsidP="00BC1137">
      <w:pPr>
        <w:widowControl/>
        <w:jc w:val="left"/>
        <w:rPr>
          <w:rFonts w:ascii="华文宋体" w:eastAsia="华文宋体" w:hAnsi="华文宋体"/>
          <w:sz w:val="24"/>
        </w:rPr>
      </w:pPr>
      <w:r>
        <w:rPr>
          <w:rFonts w:ascii="华文宋体" w:eastAsia="华文宋体" w:hAnsi="华文宋体" w:hint="eastAsia"/>
          <w:sz w:val="24"/>
        </w:rPr>
        <w:t>六、比</w:t>
      </w:r>
      <w:r w:rsidRPr="00BC1137">
        <w:rPr>
          <w:rFonts w:ascii="华文宋体" w:eastAsia="华文宋体" w:hAnsi="华文宋体" w:hint="eastAsia"/>
          <w:sz w:val="24"/>
        </w:rPr>
        <w:t>选文件要求</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2、响应文件中不得有任何擦涂、更改痕迹。若需改正错漏，须由响应文件签发人在更正处加签。</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lastRenderedPageBreak/>
        <w:t>4、</w:t>
      </w:r>
      <w:r>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5、响应截止日期过后，任何对</w:t>
      </w:r>
      <w:r>
        <w:rPr>
          <w:rFonts w:ascii="华文宋体" w:eastAsia="华文宋体" w:hAnsi="华文宋体" w:hint="eastAsia"/>
          <w:sz w:val="24"/>
        </w:rPr>
        <w:t>报价</w:t>
      </w:r>
      <w:r w:rsidRPr="004F1AEB">
        <w:rPr>
          <w:rFonts w:ascii="华文宋体" w:eastAsia="华文宋体" w:hAnsi="华文宋体"/>
          <w:sz w:val="24"/>
        </w:rPr>
        <w:t>文件修改的申请将不被接受。</w:t>
      </w:r>
    </w:p>
    <w:p w:rsidR="00BC1137" w:rsidRPr="00BC1137" w:rsidRDefault="00BC1137" w:rsidP="00BC1137">
      <w:pPr>
        <w:pStyle w:val="a0"/>
        <w:rPr>
          <w:lang w:val="en-US"/>
        </w:rPr>
      </w:pPr>
      <w:r w:rsidRPr="004F1AEB">
        <w:rPr>
          <w:rFonts w:ascii="华文宋体" w:eastAsia="华文宋体" w:hAnsi="华文宋体"/>
          <w:sz w:val="24"/>
        </w:rPr>
        <w:t>6、报价货币，均应以人民币元报价。</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213B14">
        <w:rPr>
          <w:rFonts w:ascii="宋体" w:hAnsi="宋体" w:hint="eastAsia"/>
          <w:sz w:val="24"/>
          <w:u w:val="single"/>
        </w:rPr>
        <w:t xml:space="preserve">         </w:t>
      </w:r>
      <w:r w:rsidR="00213B14">
        <w:rPr>
          <w:rFonts w:ascii="宋体" w:hAnsi="宋体" w:hint="eastAsia"/>
          <w:sz w:val="24"/>
          <w:u w:val="single"/>
        </w:rPr>
        <w:t>（元）</w:t>
      </w:r>
      <w:r w:rsidR="00213B14">
        <w:rPr>
          <w:rFonts w:ascii="宋体" w:hAnsi="宋体"/>
          <w:sz w:val="24"/>
        </w:rPr>
        <w:t xml:space="preserve"> </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7B" w:rsidRDefault="0020747B"/>
  </w:endnote>
  <w:endnote w:type="continuationSeparator" w:id="0">
    <w:p w:rsidR="0020747B" w:rsidRDefault="00207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7B" w:rsidRDefault="0020747B"/>
  </w:footnote>
  <w:footnote w:type="continuationSeparator" w:id="0">
    <w:p w:rsidR="0020747B" w:rsidRDefault="002074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14D9"/>
    <w:rsid w:val="00087C37"/>
    <w:rsid w:val="000C433D"/>
    <w:rsid w:val="000E4744"/>
    <w:rsid w:val="001214D5"/>
    <w:rsid w:val="0014330A"/>
    <w:rsid w:val="001B6E1B"/>
    <w:rsid w:val="001D5418"/>
    <w:rsid w:val="001E38C9"/>
    <w:rsid w:val="0020747B"/>
    <w:rsid w:val="00213B14"/>
    <w:rsid w:val="00293DF0"/>
    <w:rsid w:val="002F2CD9"/>
    <w:rsid w:val="00366720"/>
    <w:rsid w:val="003721D8"/>
    <w:rsid w:val="003A7405"/>
    <w:rsid w:val="003D0DE9"/>
    <w:rsid w:val="0041331D"/>
    <w:rsid w:val="00443752"/>
    <w:rsid w:val="00460735"/>
    <w:rsid w:val="00461E0A"/>
    <w:rsid w:val="00472F49"/>
    <w:rsid w:val="00494B13"/>
    <w:rsid w:val="00534982"/>
    <w:rsid w:val="0056425A"/>
    <w:rsid w:val="00576D42"/>
    <w:rsid w:val="005A14E8"/>
    <w:rsid w:val="005B2A8E"/>
    <w:rsid w:val="006110AB"/>
    <w:rsid w:val="006B2070"/>
    <w:rsid w:val="006E38DF"/>
    <w:rsid w:val="00715C58"/>
    <w:rsid w:val="00791534"/>
    <w:rsid w:val="00792EE2"/>
    <w:rsid w:val="007C7EA5"/>
    <w:rsid w:val="007D6C23"/>
    <w:rsid w:val="007F04F3"/>
    <w:rsid w:val="00870F4F"/>
    <w:rsid w:val="00875040"/>
    <w:rsid w:val="008F09AC"/>
    <w:rsid w:val="008F2DB8"/>
    <w:rsid w:val="00901D97"/>
    <w:rsid w:val="009161F8"/>
    <w:rsid w:val="009457AD"/>
    <w:rsid w:val="00947C47"/>
    <w:rsid w:val="00950EE9"/>
    <w:rsid w:val="009845DF"/>
    <w:rsid w:val="009C3D1A"/>
    <w:rsid w:val="009D43BC"/>
    <w:rsid w:val="009F51BE"/>
    <w:rsid w:val="00A22CA7"/>
    <w:rsid w:val="00A5271F"/>
    <w:rsid w:val="00A61973"/>
    <w:rsid w:val="00A82DFE"/>
    <w:rsid w:val="00A95D90"/>
    <w:rsid w:val="00AD0E2C"/>
    <w:rsid w:val="00AF0AA8"/>
    <w:rsid w:val="00B34559"/>
    <w:rsid w:val="00B71FFD"/>
    <w:rsid w:val="00BB4905"/>
    <w:rsid w:val="00BC1137"/>
    <w:rsid w:val="00C7665D"/>
    <w:rsid w:val="00CA25B1"/>
    <w:rsid w:val="00CE1190"/>
    <w:rsid w:val="00CF16AF"/>
    <w:rsid w:val="00D22741"/>
    <w:rsid w:val="00D24789"/>
    <w:rsid w:val="00D56B96"/>
    <w:rsid w:val="00D77BF9"/>
    <w:rsid w:val="00DC374E"/>
    <w:rsid w:val="00DF2B38"/>
    <w:rsid w:val="00DF31B8"/>
    <w:rsid w:val="00DF3366"/>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2024-10-14T07:11:00Z</dcterms:created>
  <dcterms:modified xsi:type="dcterms:W3CDTF">2024-10-14T07:11:00Z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