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2217" w14:textId="77777777" w:rsidR="00A86FB0" w:rsidRDefault="00000000">
      <w:pPr>
        <w:widowControl/>
        <w:spacing w:line="360" w:lineRule="auto"/>
        <w:ind w:firstLineChars="250" w:firstLine="600"/>
        <w:jc w:val="center"/>
        <w:rPr>
          <w:rFonts w:ascii="华文宋体" w:eastAsia="华文宋体" w:hAnsi="华文宋体" w:hint="eastAsia"/>
          <w:sz w:val="24"/>
        </w:rPr>
      </w:pPr>
      <w:r>
        <w:rPr>
          <w:rFonts w:ascii="华文宋体" w:eastAsia="华文宋体" w:hAnsi="华文宋体" w:hint="eastAsia"/>
          <w:sz w:val="24"/>
        </w:rPr>
        <w:t>采购需求</w:t>
      </w:r>
    </w:p>
    <w:p w14:paraId="1EEF8946" w14:textId="77777777" w:rsidR="00A86FB0" w:rsidRDefault="00000000">
      <w:pPr>
        <w:widowControl/>
        <w:spacing w:line="360" w:lineRule="auto"/>
        <w:ind w:firstLineChars="250" w:firstLine="600"/>
        <w:jc w:val="left"/>
        <w:rPr>
          <w:rFonts w:ascii="华文宋体" w:eastAsia="华文宋体" w:hAnsi="华文宋体" w:hint="eastAsia"/>
          <w:sz w:val="24"/>
        </w:rPr>
      </w:pPr>
      <w:r>
        <w:rPr>
          <w:rFonts w:ascii="华文宋体" w:eastAsia="华文宋体" w:hAnsi="华文宋体" w:hint="eastAsia"/>
          <w:sz w:val="24"/>
        </w:rPr>
        <w:t>服务需求内容：</w:t>
      </w:r>
    </w:p>
    <w:p w14:paraId="66720FC1" w14:textId="77777777" w:rsidR="00A86FB0" w:rsidRDefault="00000000">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一、项目名称</w:t>
      </w:r>
    </w:p>
    <w:p w14:paraId="40D34A56" w14:textId="77777777" w:rsidR="00A86FB0" w:rsidRDefault="00000000">
      <w:pPr>
        <w:widowControl/>
        <w:spacing w:line="360" w:lineRule="auto"/>
        <w:ind w:leftChars="150" w:left="315"/>
        <w:jc w:val="left"/>
        <w:rPr>
          <w:rFonts w:ascii="华文宋体" w:eastAsia="华文宋体" w:hAnsi="华文宋体" w:cs="宋体" w:hint="eastAsia"/>
          <w:kern w:val="0"/>
          <w:sz w:val="24"/>
          <w:szCs w:val="24"/>
        </w:rPr>
      </w:pPr>
      <w:r>
        <w:rPr>
          <w:rFonts w:ascii="华文宋体" w:eastAsia="华文宋体" w:hAnsi="华文宋体" w:cs="宋体" w:hint="eastAsia"/>
          <w:kern w:val="0"/>
          <w:sz w:val="24"/>
          <w:szCs w:val="24"/>
        </w:rPr>
        <w:t>宜昌路校区配电间增容施工监理</w:t>
      </w:r>
    </w:p>
    <w:p w14:paraId="04D79C50" w14:textId="77777777" w:rsidR="00A86FB0" w:rsidRDefault="00000000">
      <w:pPr>
        <w:widowControl/>
        <w:spacing w:line="360" w:lineRule="auto"/>
        <w:ind w:leftChars="150" w:left="315"/>
        <w:jc w:val="left"/>
        <w:rPr>
          <w:rFonts w:ascii="华文宋体" w:eastAsia="华文宋体" w:hAnsi="华文宋体" w:hint="eastAsia"/>
          <w:sz w:val="24"/>
        </w:rPr>
      </w:pPr>
      <w:r>
        <w:rPr>
          <w:rFonts w:ascii="华文宋体" w:eastAsia="华文宋体" w:hAnsi="华文宋体" w:hint="eastAsia"/>
          <w:sz w:val="24"/>
        </w:rPr>
        <w:t>二、项目预算</w:t>
      </w:r>
    </w:p>
    <w:p w14:paraId="13AA5F2B" w14:textId="0BA89B85" w:rsidR="00C078B5" w:rsidRPr="00C078B5" w:rsidRDefault="00000000" w:rsidP="00C078B5">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2.0790</w:t>
      </w:r>
      <w:r>
        <w:rPr>
          <w:rFonts w:ascii="华文宋体" w:eastAsia="华文宋体" w:hAnsi="华文宋体"/>
          <w:sz w:val="24"/>
        </w:rPr>
        <w:t>万</w:t>
      </w:r>
      <w:r>
        <w:rPr>
          <w:rFonts w:ascii="华文宋体" w:eastAsia="华文宋体" w:hAnsi="华文宋体" w:hint="eastAsia"/>
          <w:sz w:val="24"/>
        </w:rPr>
        <w:t>元（投标金额高于预算金额视为无效预算）</w:t>
      </w:r>
    </w:p>
    <w:p w14:paraId="7D10A767" w14:textId="77777777" w:rsidR="00A86FB0" w:rsidRDefault="00000000">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三、供应商资格要求</w:t>
      </w:r>
    </w:p>
    <w:p w14:paraId="02F32783" w14:textId="77777777" w:rsidR="00A86FB0" w:rsidRDefault="00000000">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1.具有独立法人资格及相应经营范围（提供相关文件复印件盖章）；</w:t>
      </w:r>
    </w:p>
    <w:p w14:paraId="453F8144" w14:textId="77777777" w:rsidR="00A86FB0" w:rsidRDefault="00000000">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highlight w:val="yellow"/>
        </w:rPr>
        <w:t>2.具有房屋建筑工程监理丙级及以上（或电力工程监理乙级及以上或机电安装工程监理乙级及以上）资质；</w:t>
      </w:r>
    </w:p>
    <w:p w14:paraId="304EDBC8" w14:textId="77777777" w:rsidR="00A86FB0" w:rsidRDefault="00000000">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3.具有良好的信誉；</w:t>
      </w:r>
    </w:p>
    <w:p w14:paraId="5C525C79" w14:textId="77777777" w:rsidR="00A86FB0" w:rsidRDefault="00000000">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highlight w:val="yellow"/>
        </w:rPr>
        <w:t>4.拟派项目负责人具有国家注册监理工程师执业资格；</w:t>
      </w:r>
    </w:p>
    <w:p w14:paraId="5EB27F79" w14:textId="77777777" w:rsidR="00A86FB0" w:rsidRDefault="00000000">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5.近三年内，在经营活动中没有重大违法记录；</w:t>
      </w:r>
    </w:p>
    <w:p w14:paraId="00D125EB" w14:textId="77777777" w:rsidR="00A86FB0" w:rsidRDefault="00000000">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6.单位负责人为同一人或者存在直接控股、管理关系的不同供应商，不得同时参加本采购项目投标；</w:t>
      </w:r>
    </w:p>
    <w:p w14:paraId="72A85D7E" w14:textId="77777777" w:rsidR="00A86FB0" w:rsidRDefault="00000000">
      <w:pPr>
        <w:widowControl/>
        <w:spacing w:line="360" w:lineRule="auto"/>
        <w:ind w:firstLineChars="150" w:firstLine="360"/>
        <w:jc w:val="left"/>
        <w:rPr>
          <w:rFonts w:ascii="华文宋体" w:eastAsia="华文宋体" w:hAnsi="华文宋体" w:hint="eastAsia"/>
          <w:b/>
          <w:sz w:val="24"/>
        </w:rPr>
      </w:pPr>
      <w:r>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14:paraId="4017A2A9" w14:textId="77777777" w:rsidR="00A86FB0" w:rsidRDefault="00000000">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8.本项目不接受联合体报价。</w:t>
      </w:r>
    </w:p>
    <w:p w14:paraId="65C80462" w14:textId="77777777" w:rsidR="00A86FB0" w:rsidRDefault="00000000">
      <w:pPr>
        <w:widowControl/>
        <w:jc w:val="left"/>
        <w:rPr>
          <w:rFonts w:ascii="华文宋体" w:eastAsia="华文宋体" w:hAnsi="华文宋体" w:hint="eastAsia"/>
          <w:sz w:val="24"/>
        </w:rPr>
      </w:pPr>
      <w:r>
        <w:rPr>
          <w:rFonts w:ascii="华文宋体" w:eastAsia="华文宋体" w:hAnsi="华文宋体" w:hint="eastAsia"/>
          <w:sz w:val="24"/>
        </w:rPr>
        <w:t>四、服务要求</w:t>
      </w:r>
    </w:p>
    <w:p w14:paraId="455D1F62" w14:textId="77777777" w:rsidR="00A86FB0" w:rsidRDefault="00000000">
      <w:pPr>
        <w:widowControl/>
        <w:shd w:val="clear" w:color="auto" w:fill="FFFFFF"/>
        <w:spacing w:line="380" w:lineRule="atLeast"/>
        <w:rPr>
          <w:rFonts w:hint="eastAsia"/>
          <w:kern w:val="0"/>
          <w:sz w:val="28"/>
          <w:szCs w:val="28"/>
        </w:rPr>
      </w:pPr>
      <w:r>
        <w:rPr>
          <w:rFonts w:ascii="宋体" w:hAnsi="宋体" w:hint="eastAsia"/>
          <w:b/>
          <w:bCs/>
          <w:kern w:val="0"/>
          <w:sz w:val="28"/>
          <w:szCs w:val="28"/>
        </w:rPr>
        <w:lastRenderedPageBreak/>
        <w:t>1</w:t>
      </w:r>
      <w:r>
        <w:rPr>
          <w:rFonts w:ascii="宋体" w:hAnsi="宋体" w:hint="eastAsia"/>
          <w:b/>
          <w:bCs/>
          <w:kern w:val="0"/>
          <w:sz w:val="28"/>
          <w:szCs w:val="28"/>
        </w:rPr>
        <w:t>、服务内容、要求、质量：</w:t>
      </w:r>
    </w:p>
    <w:p w14:paraId="2089CF24" w14:textId="77777777" w:rsidR="00A86FB0" w:rsidRDefault="00000000">
      <w:pPr>
        <w:widowControl/>
        <w:shd w:val="clear" w:color="auto" w:fill="FFFFFF"/>
        <w:spacing w:line="380" w:lineRule="atLeast"/>
        <w:rPr>
          <w:rFonts w:hint="eastAsia"/>
          <w:kern w:val="0"/>
          <w:sz w:val="28"/>
          <w:szCs w:val="28"/>
        </w:rPr>
      </w:pPr>
      <w:r>
        <w:rPr>
          <w:rFonts w:ascii="宋体" w:hAnsi="宋体" w:hint="eastAsia"/>
          <w:kern w:val="0"/>
          <w:sz w:val="28"/>
          <w:szCs w:val="28"/>
        </w:rPr>
        <w:t>1.1</w:t>
      </w:r>
    </w:p>
    <w:tbl>
      <w:tblPr>
        <w:tblW w:w="6237" w:type="dxa"/>
        <w:tblInd w:w="-5" w:type="dxa"/>
        <w:tblLook w:val="04A0" w:firstRow="1" w:lastRow="0" w:firstColumn="1" w:lastColumn="0" w:noHBand="0" w:noVBand="1"/>
      </w:tblPr>
      <w:tblGrid>
        <w:gridCol w:w="820"/>
        <w:gridCol w:w="2724"/>
        <w:gridCol w:w="1559"/>
        <w:gridCol w:w="1134"/>
      </w:tblGrid>
      <w:tr w:rsidR="00A86FB0" w14:paraId="03409E41" w14:textId="77777777">
        <w:trPr>
          <w:trHeight w:val="56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1DC5811"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序号</w:t>
            </w:r>
          </w:p>
        </w:tc>
        <w:tc>
          <w:tcPr>
            <w:tcW w:w="2724" w:type="dxa"/>
            <w:tcBorders>
              <w:top w:val="single" w:sz="4" w:space="0" w:color="auto"/>
              <w:left w:val="nil"/>
              <w:bottom w:val="single" w:sz="4" w:space="0" w:color="auto"/>
              <w:right w:val="single" w:sz="4" w:space="0" w:color="auto"/>
            </w:tcBorders>
            <w:shd w:val="clear" w:color="auto" w:fill="auto"/>
            <w:vAlign w:val="center"/>
          </w:tcPr>
          <w:p w14:paraId="5D2B62A9"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名称</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74C91B"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单位</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53F73C"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数量</w:t>
            </w:r>
          </w:p>
        </w:tc>
      </w:tr>
      <w:tr w:rsidR="00A86FB0" w14:paraId="7B3A9793"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6103D4FD" w14:textId="77777777" w:rsidR="00A86FB0" w:rsidRDefault="00000000">
            <w:pPr>
              <w:widowControl/>
              <w:jc w:val="center"/>
              <w:rPr>
                <w:rFonts w:ascii="宋体" w:hAnsi="宋体" w:cs="宋体" w:hint="eastAsia"/>
                <w:kern w:val="0"/>
                <w:sz w:val="28"/>
                <w:szCs w:val="28"/>
              </w:rPr>
            </w:pPr>
            <w:r>
              <w:rPr>
                <w:rFonts w:ascii="宋体" w:hAnsi="宋体" w:cs="宋体" w:hint="eastAsia"/>
                <w:kern w:val="0"/>
                <w:sz w:val="28"/>
                <w:szCs w:val="28"/>
              </w:rPr>
              <w:t>一</w:t>
            </w:r>
          </w:p>
        </w:tc>
        <w:tc>
          <w:tcPr>
            <w:tcW w:w="2724" w:type="dxa"/>
            <w:tcBorders>
              <w:top w:val="nil"/>
              <w:left w:val="nil"/>
              <w:bottom w:val="single" w:sz="4" w:space="0" w:color="auto"/>
              <w:right w:val="single" w:sz="4" w:space="0" w:color="auto"/>
            </w:tcBorders>
            <w:shd w:val="clear" w:color="auto" w:fill="auto"/>
            <w:noWrap/>
            <w:vAlign w:val="center"/>
          </w:tcPr>
          <w:p w14:paraId="6B0EE2A6" w14:textId="77777777" w:rsidR="00A86FB0" w:rsidRDefault="00000000">
            <w:pPr>
              <w:widowControl/>
              <w:jc w:val="left"/>
              <w:rPr>
                <w:rFonts w:ascii="宋体" w:hAnsi="宋体" w:cs="宋体" w:hint="eastAsia"/>
                <w:kern w:val="0"/>
                <w:sz w:val="28"/>
                <w:szCs w:val="28"/>
              </w:rPr>
            </w:pPr>
            <w:r>
              <w:rPr>
                <w:rFonts w:ascii="宋体" w:hAnsi="宋体" w:cs="宋体" w:hint="eastAsia"/>
                <w:kern w:val="0"/>
                <w:sz w:val="28"/>
                <w:szCs w:val="28"/>
              </w:rPr>
              <w:t>10kV</w:t>
            </w:r>
            <w:r>
              <w:rPr>
                <w:rFonts w:ascii="宋体" w:hAnsi="宋体" w:cs="宋体" w:hint="eastAsia"/>
                <w:kern w:val="0"/>
                <w:sz w:val="28"/>
                <w:szCs w:val="28"/>
              </w:rPr>
              <w:t>用户站设备</w:t>
            </w:r>
          </w:p>
        </w:tc>
        <w:tc>
          <w:tcPr>
            <w:tcW w:w="1559" w:type="dxa"/>
            <w:tcBorders>
              <w:top w:val="nil"/>
              <w:left w:val="nil"/>
              <w:bottom w:val="single" w:sz="4" w:space="0" w:color="auto"/>
              <w:right w:val="single" w:sz="4" w:space="0" w:color="auto"/>
            </w:tcBorders>
            <w:shd w:val="clear" w:color="auto" w:fill="auto"/>
            <w:noWrap/>
            <w:vAlign w:val="center"/>
          </w:tcPr>
          <w:p w14:paraId="3519EAFF" w14:textId="77777777" w:rsidR="00A86FB0" w:rsidRDefault="00000000">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E5919AB" w14:textId="77777777" w:rsidR="00A86FB0" w:rsidRDefault="00000000">
            <w:pPr>
              <w:widowControl/>
              <w:jc w:val="center"/>
              <w:rPr>
                <w:rFonts w:ascii="宋体" w:hAnsi="宋体" w:cs="宋体" w:hint="eastAsia"/>
                <w:kern w:val="0"/>
                <w:sz w:val="28"/>
                <w:szCs w:val="28"/>
              </w:rPr>
            </w:pPr>
            <w:r>
              <w:rPr>
                <w:rFonts w:ascii="宋体" w:hAnsi="宋体" w:cs="宋体" w:hint="eastAsia"/>
                <w:kern w:val="0"/>
                <w:sz w:val="28"/>
                <w:szCs w:val="28"/>
              </w:rPr>
              <w:t xml:space="preserve">　</w:t>
            </w:r>
          </w:p>
        </w:tc>
      </w:tr>
      <w:tr w:rsidR="00A86FB0" w14:paraId="1DFF5531"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11D5D62B"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c>
          <w:tcPr>
            <w:tcW w:w="2724" w:type="dxa"/>
            <w:tcBorders>
              <w:top w:val="single" w:sz="8" w:space="0" w:color="auto"/>
              <w:left w:val="single" w:sz="8" w:space="0" w:color="auto"/>
              <w:bottom w:val="single" w:sz="8" w:space="0" w:color="auto"/>
              <w:right w:val="single" w:sz="8" w:space="0" w:color="auto"/>
            </w:tcBorders>
            <w:shd w:val="clear" w:color="auto" w:fill="auto"/>
            <w:vAlign w:val="center"/>
          </w:tcPr>
          <w:p w14:paraId="5385FB86"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10KV</w:t>
            </w:r>
            <w:r>
              <w:rPr>
                <w:rFonts w:ascii="宋体" w:hAnsi="宋体" w:cs="宋体" w:hint="eastAsia"/>
                <w:color w:val="000000"/>
                <w:kern w:val="0"/>
                <w:sz w:val="28"/>
                <w:szCs w:val="28"/>
              </w:rPr>
              <w:t>变压器</w:t>
            </w:r>
          </w:p>
        </w:tc>
        <w:tc>
          <w:tcPr>
            <w:tcW w:w="1559" w:type="dxa"/>
            <w:tcBorders>
              <w:top w:val="single" w:sz="8" w:space="0" w:color="auto"/>
              <w:left w:val="nil"/>
              <w:bottom w:val="single" w:sz="8" w:space="0" w:color="auto"/>
              <w:right w:val="single" w:sz="8" w:space="0" w:color="auto"/>
            </w:tcBorders>
            <w:shd w:val="clear" w:color="auto" w:fill="auto"/>
            <w:vAlign w:val="center"/>
          </w:tcPr>
          <w:p w14:paraId="560F1D98"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台</w:t>
            </w:r>
          </w:p>
        </w:tc>
        <w:tc>
          <w:tcPr>
            <w:tcW w:w="1134" w:type="dxa"/>
            <w:tcBorders>
              <w:top w:val="single" w:sz="8" w:space="0" w:color="auto"/>
              <w:left w:val="nil"/>
              <w:bottom w:val="single" w:sz="8" w:space="0" w:color="auto"/>
              <w:right w:val="single" w:sz="8" w:space="0" w:color="auto"/>
            </w:tcBorders>
            <w:shd w:val="clear" w:color="auto" w:fill="auto"/>
            <w:vAlign w:val="center"/>
          </w:tcPr>
          <w:p w14:paraId="1CEF28DD"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6DD9513D"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67740766"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2</w:t>
            </w:r>
          </w:p>
        </w:tc>
        <w:tc>
          <w:tcPr>
            <w:tcW w:w="2724" w:type="dxa"/>
            <w:tcBorders>
              <w:top w:val="nil"/>
              <w:left w:val="single" w:sz="8" w:space="0" w:color="auto"/>
              <w:bottom w:val="single" w:sz="8" w:space="0" w:color="auto"/>
              <w:right w:val="single" w:sz="8" w:space="0" w:color="auto"/>
            </w:tcBorders>
            <w:shd w:val="clear" w:color="auto" w:fill="auto"/>
            <w:vAlign w:val="center"/>
          </w:tcPr>
          <w:p w14:paraId="694CC2A6"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10KV</w:t>
            </w:r>
            <w:r>
              <w:rPr>
                <w:rFonts w:ascii="宋体" w:hAnsi="宋体" w:cs="宋体" w:hint="eastAsia"/>
                <w:color w:val="000000"/>
                <w:kern w:val="0"/>
                <w:sz w:val="28"/>
                <w:szCs w:val="28"/>
              </w:rPr>
              <w:t>进线总开关柜</w:t>
            </w:r>
          </w:p>
        </w:tc>
        <w:tc>
          <w:tcPr>
            <w:tcW w:w="1559" w:type="dxa"/>
            <w:tcBorders>
              <w:top w:val="nil"/>
              <w:left w:val="nil"/>
              <w:bottom w:val="single" w:sz="8" w:space="0" w:color="auto"/>
              <w:right w:val="single" w:sz="8" w:space="0" w:color="auto"/>
            </w:tcBorders>
            <w:shd w:val="clear" w:color="auto" w:fill="auto"/>
            <w:vAlign w:val="center"/>
          </w:tcPr>
          <w:p w14:paraId="40D4380A"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台</w:t>
            </w:r>
          </w:p>
        </w:tc>
        <w:tc>
          <w:tcPr>
            <w:tcW w:w="1134" w:type="dxa"/>
            <w:tcBorders>
              <w:top w:val="nil"/>
              <w:left w:val="nil"/>
              <w:bottom w:val="single" w:sz="8" w:space="0" w:color="auto"/>
              <w:right w:val="single" w:sz="8" w:space="0" w:color="auto"/>
            </w:tcBorders>
            <w:shd w:val="clear" w:color="auto" w:fill="auto"/>
            <w:vAlign w:val="center"/>
          </w:tcPr>
          <w:p w14:paraId="2876BA64"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661EFF71"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50E72DE"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3</w:t>
            </w:r>
          </w:p>
        </w:tc>
        <w:tc>
          <w:tcPr>
            <w:tcW w:w="2724" w:type="dxa"/>
            <w:tcBorders>
              <w:top w:val="nil"/>
              <w:left w:val="single" w:sz="8" w:space="0" w:color="auto"/>
              <w:bottom w:val="single" w:sz="8" w:space="0" w:color="auto"/>
              <w:right w:val="single" w:sz="8" w:space="0" w:color="auto"/>
            </w:tcBorders>
            <w:shd w:val="clear" w:color="auto" w:fill="auto"/>
            <w:vAlign w:val="center"/>
          </w:tcPr>
          <w:p w14:paraId="56598317"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10KV</w:t>
            </w:r>
            <w:r>
              <w:rPr>
                <w:rFonts w:ascii="宋体" w:hAnsi="宋体" w:cs="宋体" w:hint="eastAsia"/>
                <w:color w:val="000000"/>
                <w:kern w:val="0"/>
                <w:sz w:val="28"/>
                <w:szCs w:val="28"/>
              </w:rPr>
              <w:t>压变、避雷器柜</w:t>
            </w:r>
          </w:p>
        </w:tc>
        <w:tc>
          <w:tcPr>
            <w:tcW w:w="1559" w:type="dxa"/>
            <w:tcBorders>
              <w:top w:val="nil"/>
              <w:left w:val="nil"/>
              <w:bottom w:val="single" w:sz="8" w:space="0" w:color="auto"/>
              <w:right w:val="single" w:sz="8" w:space="0" w:color="auto"/>
            </w:tcBorders>
            <w:shd w:val="clear" w:color="auto" w:fill="auto"/>
            <w:vAlign w:val="center"/>
          </w:tcPr>
          <w:p w14:paraId="4306FE65"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台</w:t>
            </w:r>
          </w:p>
        </w:tc>
        <w:tc>
          <w:tcPr>
            <w:tcW w:w="1134" w:type="dxa"/>
            <w:tcBorders>
              <w:top w:val="nil"/>
              <w:left w:val="nil"/>
              <w:bottom w:val="single" w:sz="8" w:space="0" w:color="auto"/>
              <w:right w:val="single" w:sz="8" w:space="0" w:color="auto"/>
            </w:tcBorders>
            <w:shd w:val="clear" w:color="auto" w:fill="auto"/>
            <w:vAlign w:val="center"/>
          </w:tcPr>
          <w:p w14:paraId="7E5A37E3"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03D77199"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E3A752E"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4</w:t>
            </w:r>
          </w:p>
        </w:tc>
        <w:tc>
          <w:tcPr>
            <w:tcW w:w="2724" w:type="dxa"/>
            <w:tcBorders>
              <w:top w:val="nil"/>
              <w:left w:val="single" w:sz="8" w:space="0" w:color="auto"/>
              <w:bottom w:val="single" w:sz="8" w:space="0" w:color="auto"/>
              <w:right w:val="single" w:sz="8" w:space="0" w:color="auto"/>
            </w:tcBorders>
            <w:shd w:val="clear" w:color="auto" w:fill="auto"/>
            <w:vAlign w:val="center"/>
          </w:tcPr>
          <w:p w14:paraId="33AE4B77"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10KV</w:t>
            </w:r>
            <w:r>
              <w:rPr>
                <w:rFonts w:ascii="宋体" w:hAnsi="宋体" w:cs="宋体" w:hint="eastAsia"/>
                <w:color w:val="000000"/>
                <w:kern w:val="0"/>
                <w:sz w:val="28"/>
                <w:szCs w:val="28"/>
              </w:rPr>
              <w:t>出线柜</w:t>
            </w:r>
          </w:p>
        </w:tc>
        <w:tc>
          <w:tcPr>
            <w:tcW w:w="1559" w:type="dxa"/>
            <w:tcBorders>
              <w:top w:val="nil"/>
              <w:left w:val="nil"/>
              <w:bottom w:val="single" w:sz="8" w:space="0" w:color="auto"/>
              <w:right w:val="single" w:sz="8" w:space="0" w:color="auto"/>
            </w:tcBorders>
            <w:shd w:val="clear" w:color="auto" w:fill="auto"/>
            <w:vAlign w:val="center"/>
          </w:tcPr>
          <w:p w14:paraId="4091E155"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台</w:t>
            </w:r>
          </w:p>
        </w:tc>
        <w:tc>
          <w:tcPr>
            <w:tcW w:w="1134" w:type="dxa"/>
            <w:tcBorders>
              <w:top w:val="nil"/>
              <w:left w:val="nil"/>
              <w:bottom w:val="single" w:sz="8" w:space="0" w:color="auto"/>
              <w:right w:val="single" w:sz="8" w:space="0" w:color="auto"/>
            </w:tcBorders>
            <w:shd w:val="clear" w:color="auto" w:fill="auto"/>
            <w:vAlign w:val="center"/>
          </w:tcPr>
          <w:p w14:paraId="377E5032"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2F3DD7D9" w14:textId="77777777">
        <w:trPr>
          <w:trHeight w:val="62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7B2DAF7A"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5</w:t>
            </w:r>
          </w:p>
        </w:tc>
        <w:tc>
          <w:tcPr>
            <w:tcW w:w="2724" w:type="dxa"/>
            <w:tcBorders>
              <w:top w:val="nil"/>
              <w:left w:val="single" w:sz="8" w:space="0" w:color="auto"/>
              <w:bottom w:val="single" w:sz="8" w:space="0" w:color="auto"/>
              <w:right w:val="single" w:sz="8" w:space="0" w:color="auto"/>
            </w:tcBorders>
            <w:shd w:val="clear" w:color="auto" w:fill="auto"/>
            <w:vAlign w:val="center"/>
          </w:tcPr>
          <w:p w14:paraId="22B1E4AA"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低压总进线柜</w:t>
            </w:r>
          </w:p>
        </w:tc>
        <w:tc>
          <w:tcPr>
            <w:tcW w:w="1559" w:type="dxa"/>
            <w:tcBorders>
              <w:top w:val="nil"/>
              <w:left w:val="nil"/>
              <w:bottom w:val="single" w:sz="8" w:space="0" w:color="auto"/>
              <w:right w:val="single" w:sz="8" w:space="0" w:color="auto"/>
            </w:tcBorders>
            <w:shd w:val="clear" w:color="auto" w:fill="auto"/>
            <w:vAlign w:val="center"/>
          </w:tcPr>
          <w:p w14:paraId="1D9E25A7"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台</w:t>
            </w:r>
          </w:p>
        </w:tc>
        <w:tc>
          <w:tcPr>
            <w:tcW w:w="1134" w:type="dxa"/>
            <w:tcBorders>
              <w:top w:val="nil"/>
              <w:left w:val="nil"/>
              <w:bottom w:val="single" w:sz="8" w:space="0" w:color="auto"/>
              <w:right w:val="single" w:sz="8" w:space="0" w:color="auto"/>
            </w:tcBorders>
            <w:shd w:val="clear" w:color="auto" w:fill="auto"/>
            <w:vAlign w:val="center"/>
          </w:tcPr>
          <w:p w14:paraId="57172D9E"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32507DD9"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728E6450"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6</w:t>
            </w:r>
          </w:p>
        </w:tc>
        <w:tc>
          <w:tcPr>
            <w:tcW w:w="2724" w:type="dxa"/>
            <w:tcBorders>
              <w:top w:val="nil"/>
              <w:left w:val="single" w:sz="8" w:space="0" w:color="auto"/>
              <w:bottom w:val="single" w:sz="8" w:space="0" w:color="auto"/>
              <w:right w:val="single" w:sz="8" w:space="0" w:color="auto"/>
            </w:tcBorders>
            <w:shd w:val="clear" w:color="auto" w:fill="auto"/>
            <w:vAlign w:val="center"/>
          </w:tcPr>
          <w:p w14:paraId="5BAB5203"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低压电容柜</w:t>
            </w:r>
          </w:p>
        </w:tc>
        <w:tc>
          <w:tcPr>
            <w:tcW w:w="1559" w:type="dxa"/>
            <w:tcBorders>
              <w:top w:val="nil"/>
              <w:left w:val="nil"/>
              <w:bottom w:val="single" w:sz="8" w:space="0" w:color="auto"/>
              <w:right w:val="single" w:sz="8" w:space="0" w:color="auto"/>
            </w:tcBorders>
            <w:shd w:val="clear" w:color="auto" w:fill="auto"/>
            <w:vAlign w:val="center"/>
          </w:tcPr>
          <w:p w14:paraId="56762E28"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台</w:t>
            </w:r>
          </w:p>
        </w:tc>
        <w:tc>
          <w:tcPr>
            <w:tcW w:w="1134" w:type="dxa"/>
            <w:tcBorders>
              <w:top w:val="nil"/>
              <w:left w:val="nil"/>
              <w:bottom w:val="single" w:sz="8" w:space="0" w:color="auto"/>
              <w:right w:val="single" w:sz="8" w:space="0" w:color="auto"/>
            </w:tcBorders>
            <w:shd w:val="clear" w:color="auto" w:fill="auto"/>
            <w:vAlign w:val="center"/>
          </w:tcPr>
          <w:p w14:paraId="0ED5920C"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5CAEE717"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54F8BD1B"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7</w:t>
            </w:r>
          </w:p>
        </w:tc>
        <w:tc>
          <w:tcPr>
            <w:tcW w:w="2724" w:type="dxa"/>
            <w:tcBorders>
              <w:top w:val="nil"/>
              <w:left w:val="single" w:sz="8" w:space="0" w:color="auto"/>
              <w:bottom w:val="single" w:sz="8" w:space="0" w:color="auto"/>
              <w:right w:val="single" w:sz="8" w:space="0" w:color="auto"/>
            </w:tcBorders>
            <w:shd w:val="clear" w:color="auto" w:fill="auto"/>
            <w:vAlign w:val="center"/>
          </w:tcPr>
          <w:p w14:paraId="657B9564"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低压出线柜</w:t>
            </w:r>
          </w:p>
        </w:tc>
        <w:tc>
          <w:tcPr>
            <w:tcW w:w="1559" w:type="dxa"/>
            <w:tcBorders>
              <w:top w:val="nil"/>
              <w:left w:val="nil"/>
              <w:bottom w:val="single" w:sz="8" w:space="0" w:color="auto"/>
              <w:right w:val="single" w:sz="8" w:space="0" w:color="auto"/>
            </w:tcBorders>
            <w:shd w:val="clear" w:color="auto" w:fill="auto"/>
            <w:vAlign w:val="center"/>
          </w:tcPr>
          <w:p w14:paraId="511EFC56"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台</w:t>
            </w:r>
          </w:p>
        </w:tc>
        <w:tc>
          <w:tcPr>
            <w:tcW w:w="1134" w:type="dxa"/>
            <w:tcBorders>
              <w:top w:val="nil"/>
              <w:left w:val="nil"/>
              <w:bottom w:val="single" w:sz="8" w:space="0" w:color="auto"/>
              <w:right w:val="single" w:sz="8" w:space="0" w:color="auto"/>
            </w:tcBorders>
            <w:shd w:val="clear" w:color="auto" w:fill="auto"/>
            <w:vAlign w:val="center"/>
          </w:tcPr>
          <w:p w14:paraId="2CC3555F"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4</w:t>
            </w:r>
          </w:p>
        </w:tc>
      </w:tr>
      <w:tr w:rsidR="00A86FB0" w14:paraId="437A54A1"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3CE4456E"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8</w:t>
            </w:r>
          </w:p>
        </w:tc>
        <w:tc>
          <w:tcPr>
            <w:tcW w:w="2724" w:type="dxa"/>
            <w:tcBorders>
              <w:top w:val="nil"/>
              <w:left w:val="single" w:sz="8" w:space="0" w:color="auto"/>
              <w:bottom w:val="single" w:sz="8" w:space="0" w:color="auto"/>
              <w:right w:val="single" w:sz="8" w:space="0" w:color="auto"/>
            </w:tcBorders>
            <w:shd w:val="clear" w:color="auto" w:fill="auto"/>
            <w:vAlign w:val="center"/>
          </w:tcPr>
          <w:p w14:paraId="1C487244"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安全用具及消防</w:t>
            </w:r>
          </w:p>
        </w:tc>
        <w:tc>
          <w:tcPr>
            <w:tcW w:w="1559" w:type="dxa"/>
            <w:tcBorders>
              <w:top w:val="nil"/>
              <w:left w:val="nil"/>
              <w:bottom w:val="single" w:sz="8" w:space="0" w:color="auto"/>
              <w:right w:val="single" w:sz="8" w:space="0" w:color="auto"/>
            </w:tcBorders>
            <w:shd w:val="clear" w:color="auto" w:fill="auto"/>
            <w:vAlign w:val="center"/>
          </w:tcPr>
          <w:p w14:paraId="2254645C"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套</w:t>
            </w:r>
          </w:p>
        </w:tc>
        <w:tc>
          <w:tcPr>
            <w:tcW w:w="1134" w:type="dxa"/>
            <w:tcBorders>
              <w:top w:val="nil"/>
              <w:left w:val="nil"/>
              <w:bottom w:val="single" w:sz="8" w:space="0" w:color="auto"/>
              <w:right w:val="single" w:sz="8" w:space="0" w:color="auto"/>
            </w:tcBorders>
            <w:shd w:val="clear" w:color="auto" w:fill="auto"/>
            <w:vAlign w:val="center"/>
          </w:tcPr>
          <w:p w14:paraId="1A9AE61B"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6E1ABA6A"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70D6E84"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9</w:t>
            </w:r>
          </w:p>
        </w:tc>
        <w:tc>
          <w:tcPr>
            <w:tcW w:w="2724" w:type="dxa"/>
            <w:tcBorders>
              <w:top w:val="nil"/>
              <w:left w:val="single" w:sz="8" w:space="0" w:color="auto"/>
              <w:bottom w:val="single" w:sz="8" w:space="0" w:color="auto"/>
              <w:right w:val="single" w:sz="8" w:space="0" w:color="auto"/>
            </w:tcBorders>
            <w:shd w:val="clear" w:color="auto" w:fill="auto"/>
            <w:vAlign w:val="center"/>
          </w:tcPr>
          <w:p w14:paraId="6955A979"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空调，照明，接地，排风系统</w:t>
            </w:r>
          </w:p>
        </w:tc>
        <w:tc>
          <w:tcPr>
            <w:tcW w:w="1559" w:type="dxa"/>
            <w:tcBorders>
              <w:top w:val="nil"/>
              <w:left w:val="nil"/>
              <w:bottom w:val="single" w:sz="8" w:space="0" w:color="auto"/>
              <w:right w:val="single" w:sz="8" w:space="0" w:color="auto"/>
            </w:tcBorders>
            <w:shd w:val="clear" w:color="auto" w:fill="auto"/>
            <w:vAlign w:val="center"/>
          </w:tcPr>
          <w:p w14:paraId="165379E6"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项</w:t>
            </w:r>
          </w:p>
        </w:tc>
        <w:tc>
          <w:tcPr>
            <w:tcW w:w="1134" w:type="dxa"/>
            <w:tcBorders>
              <w:top w:val="nil"/>
              <w:left w:val="nil"/>
              <w:bottom w:val="single" w:sz="8" w:space="0" w:color="auto"/>
              <w:right w:val="single" w:sz="8" w:space="0" w:color="auto"/>
            </w:tcBorders>
            <w:shd w:val="clear" w:color="auto" w:fill="auto"/>
            <w:vAlign w:val="center"/>
          </w:tcPr>
          <w:p w14:paraId="1B783876"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3875AB95"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126E7384"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10</w:t>
            </w:r>
          </w:p>
        </w:tc>
        <w:tc>
          <w:tcPr>
            <w:tcW w:w="2724" w:type="dxa"/>
            <w:tcBorders>
              <w:top w:val="nil"/>
              <w:left w:val="single" w:sz="8" w:space="0" w:color="auto"/>
              <w:bottom w:val="single" w:sz="8" w:space="0" w:color="auto"/>
              <w:right w:val="single" w:sz="8" w:space="0" w:color="auto"/>
            </w:tcBorders>
            <w:shd w:val="clear" w:color="auto" w:fill="auto"/>
            <w:vAlign w:val="center"/>
          </w:tcPr>
          <w:p w14:paraId="32523DEF"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装置性材料</w:t>
            </w:r>
          </w:p>
        </w:tc>
        <w:tc>
          <w:tcPr>
            <w:tcW w:w="1559" w:type="dxa"/>
            <w:tcBorders>
              <w:top w:val="nil"/>
              <w:left w:val="nil"/>
              <w:bottom w:val="single" w:sz="8" w:space="0" w:color="auto"/>
              <w:right w:val="single" w:sz="8" w:space="0" w:color="auto"/>
            </w:tcBorders>
            <w:shd w:val="clear" w:color="auto" w:fill="auto"/>
            <w:vAlign w:val="center"/>
          </w:tcPr>
          <w:p w14:paraId="181ECF65"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项</w:t>
            </w:r>
          </w:p>
        </w:tc>
        <w:tc>
          <w:tcPr>
            <w:tcW w:w="1134" w:type="dxa"/>
            <w:tcBorders>
              <w:top w:val="nil"/>
              <w:left w:val="nil"/>
              <w:bottom w:val="single" w:sz="8" w:space="0" w:color="auto"/>
              <w:right w:val="single" w:sz="8" w:space="0" w:color="auto"/>
            </w:tcBorders>
            <w:shd w:val="clear" w:color="auto" w:fill="auto"/>
            <w:vAlign w:val="center"/>
          </w:tcPr>
          <w:p w14:paraId="710719CC"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304E5F9B"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1544525E"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二</w:t>
            </w:r>
          </w:p>
        </w:tc>
        <w:tc>
          <w:tcPr>
            <w:tcW w:w="2724" w:type="dxa"/>
            <w:tcBorders>
              <w:top w:val="nil"/>
              <w:left w:val="single" w:sz="8" w:space="0" w:color="auto"/>
              <w:bottom w:val="single" w:sz="8" w:space="0" w:color="auto"/>
              <w:right w:val="single" w:sz="8" w:space="0" w:color="auto"/>
            </w:tcBorders>
            <w:shd w:val="clear" w:color="auto" w:fill="auto"/>
            <w:vAlign w:val="center"/>
          </w:tcPr>
          <w:p w14:paraId="79188E73"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老设备拆除及搬运</w:t>
            </w:r>
          </w:p>
        </w:tc>
        <w:tc>
          <w:tcPr>
            <w:tcW w:w="1559" w:type="dxa"/>
            <w:tcBorders>
              <w:top w:val="nil"/>
              <w:left w:val="nil"/>
              <w:bottom w:val="single" w:sz="8" w:space="0" w:color="auto"/>
              <w:right w:val="single" w:sz="8" w:space="0" w:color="auto"/>
            </w:tcBorders>
            <w:shd w:val="clear" w:color="auto" w:fill="auto"/>
            <w:vAlign w:val="center"/>
          </w:tcPr>
          <w:p w14:paraId="3E1DDBB9"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项</w:t>
            </w:r>
          </w:p>
        </w:tc>
        <w:tc>
          <w:tcPr>
            <w:tcW w:w="1134" w:type="dxa"/>
            <w:tcBorders>
              <w:top w:val="nil"/>
              <w:left w:val="nil"/>
              <w:bottom w:val="single" w:sz="8" w:space="0" w:color="auto"/>
              <w:right w:val="single" w:sz="8" w:space="0" w:color="auto"/>
            </w:tcBorders>
            <w:shd w:val="clear" w:color="auto" w:fill="auto"/>
            <w:vAlign w:val="center"/>
          </w:tcPr>
          <w:p w14:paraId="1A830B1F"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6FBC4C06"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9B691C1"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三</w:t>
            </w:r>
          </w:p>
        </w:tc>
        <w:tc>
          <w:tcPr>
            <w:tcW w:w="2724" w:type="dxa"/>
            <w:tcBorders>
              <w:top w:val="nil"/>
              <w:left w:val="single" w:sz="8" w:space="0" w:color="auto"/>
              <w:bottom w:val="single" w:sz="8" w:space="0" w:color="auto"/>
              <w:right w:val="single" w:sz="8" w:space="0" w:color="auto"/>
            </w:tcBorders>
            <w:shd w:val="clear" w:color="auto" w:fill="auto"/>
            <w:vAlign w:val="center"/>
          </w:tcPr>
          <w:p w14:paraId="7C0267C9"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全站安装调试</w:t>
            </w:r>
          </w:p>
        </w:tc>
        <w:tc>
          <w:tcPr>
            <w:tcW w:w="1559" w:type="dxa"/>
            <w:tcBorders>
              <w:top w:val="nil"/>
              <w:left w:val="nil"/>
              <w:bottom w:val="single" w:sz="8" w:space="0" w:color="auto"/>
              <w:right w:val="single" w:sz="8" w:space="0" w:color="auto"/>
            </w:tcBorders>
            <w:shd w:val="clear" w:color="auto" w:fill="auto"/>
            <w:vAlign w:val="center"/>
          </w:tcPr>
          <w:p w14:paraId="03547F96"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项</w:t>
            </w:r>
          </w:p>
        </w:tc>
        <w:tc>
          <w:tcPr>
            <w:tcW w:w="1134" w:type="dxa"/>
            <w:tcBorders>
              <w:top w:val="nil"/>
              <w:left w:val="nil"/>
              <w:bottom w:val="single" w:sz="8" w:space="0" w:color="auto"/>
              <w:right w:val="single" w:sz="8" w:space="0" w:color="auto"/>
            </w:tcBorders>
            <w:shd w:val="clear" w:color="auto" w:fill="auto"/>
            <w:vAlign w:val="center"/>
          </w:tcPr>
          <w:p w14:paraId="5BAF50D1"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r w:rsidR="00A86FB0" w14:paraId="45EA9695" w14:textId="77777777">
        <w:trPr>
          <w:trHeight w:val="403"/>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5BD7AD1"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四</w:t>
            </w:r>
          </w:p>
        </w:tc>
        <w:tc>
          <w:tcPr>
            <w:tcW w:w="2724" w:type="dxa"/>
            <w:tcBorders>
              <w:top w:val="nil"/>
              <w:left w:val="single" w:sz="8" w:space="0" w:color="auto"/>
              <w:bottom w:val="single" w:sz="8" w:space="0" w:color="auto"/>
              <w:right w:val="single" w:sz="8" w:space="0" w:color="auto"/>
            </w:tcBorders>
            <w:shd w:val="clear" w:color="auto" w:fill="auto"/>
            <w:vAlign w:val="center"/>
          </w:tcPr>
          <w:p w14:paraId="711D687C"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配电房土建改造</w:t>
            </w:r>
          </w:p>
        </w:tc>
        <w:tc>
          <w:tcPr>
            <w:tcW w:w="1559" w:type="dxa"/>
            <w:tcBorders>
              <w:top w:val="nil"/>
              <w:left w:val="nil"/>
              <w:bottom w:val="single" w:sz="8" w:space="0" w:color="auto"/>
              <w:right w:val="single" w:sz="8" w:space="0" w:color="auto"/>
            </w:tcBorders>
            <w:shd w:val="clear" w:color="auto" w:fill="auto"/>
            <w:vAlign w:val="center"/>
          </w:tcPr>
          <w:p w14:paraId="103E3E9B"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项</w:t>
            </w:r>
          </w:p>
        </w:tc>
        <w:tc>
          <w:tcPr>
            <w:tcW w:w="1134" w:type="dxa"/>
            <w:tcBorders>
              <w:top w:val="nil"/>
              <w:left w:val="nil"/>
              <w:bottom w:val="single" w:sz="8" w:space="0" w:color="auto"/>
              <w:right w:val="single" w:sz="8" w:space="0" w:color="auto"/>
            </w:tcBorders>
            <w:shd w:val="clear" w:color="auto" w:fill="auto"/>
            <w:vAlign w:val="center"/>
          </w:tcPr>
          <w:p w14:paraId="3EF486F7" w14:textId="77777777" w:rsidR="00A86FB0" w:rsidRDefault="00000000">
            <w:pPr>
              <w:widowControl/>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r>
    </w:tbl>
    <w:p w14:paraId="17125285" w14:textId="05991324" w:rsidR="00C078B5" w:rsidRDefault="00C078B5">
      <w:pPr>
        <w:widowControl/>
        <w:spacing w:line="360" w:lineRule="auto"/>
        <w:jc w:val="left"/>
        <w:rPr>
          <w:rFonts w:hint="eastAsia"/>
          <w:kern w:val="0"/>
          <w:sz w:val="28"/>
          <w:szCs w:val="28"/>
        </w:rPr>
      </w:pPr>
      <w:r>
        <w:rPr>
          <w:rFonts w:hint="eastAsia"/>
          <w:kern w:val="0"/>
          <w:sz w:val="28"/>
          <w:szCs w:val="28"/>
        </w:rPr>
        <w:t>项目总投资额：98万元</w:t>
      </w:r>
    </w:p>
    <w:p w14:paraId="539FBEB3" w14:textId="5E630060" w:rsidR="00A86FB0" w:rsidRDefault="00000000">
      <w:pPr>
        <w:widowControl/>
        <w:spacing w:line="360" w:lineRule="auto"/>
        <w:jc w:val="left"/>
        <w:rPr>
          <w:rFonts w:hint="eastAsia"/>
          <w:kern w:val="0"/>
          <w:sz w:val="28"/>
          <w:szCs w:val="28"/>
        </w:rPr>
      </w:pPr>
      <w:r>
        <w:rPr>
          <w:rFonts w:hint="eastAsia"/>
          <w:kern w:val="0"/>
          <w:sz w:val="28"/>
          <w:szCs w:val="28"/>
        </w:rPr>
        <w:t>1.2服务要求：</w:t>
      </w:r>
    </w:p>
    <w:p w14:paraId="3263BA6F"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lastRenderedPageBreak/>
        <w:t>1</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监理人应采用国家颁布的《建设工程监理规范》（</w:t>
      </w:r>
      <w:r>
        <w:rPr>
          <w:rFonts w:ascii="宋体" w:hAnsi="宋体" w:cs="宋体" w:hint="eastAsia"/>
          <w:color w:val="000000"/>
          <w:kern w:val="0"/>
          <w:sz w:val="24"/>
          <w:lang w:bidi="ar"/>
        </w:rPr>
        <w:t>GB50319-2013</w:t>
      </w:r>
      <w:r>
        <w:rPr>
          <w:rFonts w:ascii="宋体" w:hAnsi="宋体" w:cs="宋体" w:hint="eastAsia"/>
          <w:color w:val="000000"/>
          <w:kern w:val="0"/>
          <w:sz w:val="24"/>
          <w:lang w:bidi="ar"/>
        </w:rPr>
        <w:t>）、上海市人民政府《关于进一步规范本市建筑市场加强建设工程质量安全管理的若干意见》（沪府发</w:t>
      </w:r>
      <w:r>
        <w:rPr>
          <w:rFonts w:ascii="宋体" w:hAnsi="宋体" w:cs="宋体" w:hint="eastAsia"/>
          <w:color w:val="000000"/>
          <w:kern w:val="0"/>
          <w:sz w:val="24"/>
          <w:lang w:bidi="ar"/>
        </w:rPr>
        <w:t xml:space="preserve">2011 </w:t>
      </w:r>
      <w:r>
        <w:rPr>
          <w:rFonts w:ascii="宋体" w:hAnsi="宋体" w:cs="宋体" w:hint="eastAsia"/>
          <w:color w:val="000000"/>
          <w:kern w:val="0"/>
          <w:sz w:val="24"/>
          <w:lang w:bidi="ar"/>
        </w:rPr>
        <w:t>年</w:t>
      </w:r>
      <w:r>
        <w:rPr>
          <w:rFonts w:ascii="宋体" w:hAnsi="宋体" w:cs="宋体" w:hint="eastAsia"/>
          <w:color w:val="000000"/>
          <w:kern w:val="0"/>
          <w:sz w:val="24"/>
          <w:lang w:bidi="ar"/>
        </w:rPr>
        <w:t xml:space="preserve"> 1 </w:t>
      </w:r>
      <w:r>
        <w:rPr>
          <w:rFonts w:ascii="宋体" w:hAnsi="宋体" w:cs="宋体" w:hint="eastAsia"/>
          <w:color w:val="000000"/>
          <w:kern w:val="0"/>
          <w:sz w:val="24"/>
          <w:lang w:bidi="ar"/>
        </w:rPr>
        <w:t>号文）及有关行业标准执行相关监理工作。</w:t>
      </w:r>
      <w:r>
        <w:rPr>
          <w:rFonts w:ascii="宋体" w:hAnsi="宋体" w:cs="宋体" w:hint="eastAsia"/>
          <w:color w:val="000000"/>
          <w:kern w:val="0"/>
          <w:sz w:val="24"/>
          <w:lang w:bidi="ar"/>
        </w:rPr>
        <w:t xml:space="preserve"> </w:t>
      </w:r>
    </w:p>
    <w:p w14:paraId="36F41342"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监理人应按照投标文件约定组建项目监理机构进驻施工现场，实行总监理工程师现场负责制。</w:t>
      </w:r>
      <w:r>
        <w:rPr>
          <w:rFonts w:ascii="宋体" w:hAnsi="宋体" w:cs="宋体" w:hint="eastAsia"/>
          <w:color w:val="000000"/>
          <w:kern w:val="0"/>
          <w:sz w:val="24"/>
          <w:lang w:bidi="ar"/>
        </w:rPr>
        <w:t xml:space="preserve"> </w:t>
      </w:r>
    </w:p>
    <w:p w14:paraId="4C93AA23"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监理日志和监理提出的整改通知书，必须由总监理工程师或者其委托的具有相应资格的监理人员签字。</w:t>
      </w:r>
      <w:r>
        <w:rPr>
          <w:rFonts w:ascii="宋体" w:hAnsi="宋体" w:cs="宋体" w:hint="eastAsia"/>
          <w:color w:val="000000"/>
          <w:kern w:val="0"/>
          <w:sz w:val="24"/>
          <w:lang w:bidi="ar"/>
        </w:rPr>
        <w:t xml:space="preserve"> </w:t>
      </w:r>
    </w:p>
    <w:p w14:paraId="57F2CE6A"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监理人应当加强施工现场巡查，现场有施工作业时，必须有符合规定的监理人员到现场实施监理。</w:t>
      </w:r>
      <w:r>
        <w:rPr>
          <w:rFonts w:ascii="宋体" w:hAnsi="宋体" w:cs="宋体" w:hint="eastAsia"/>
          <w:color w:val="000000"/>
          <w:kern w:val="0"/>
          <w:sz w:val="24"/>
          <w:lang w:bidi="ar"/>
        </w:rPr>
        <w:t xml:space="preserve"> </w:t>
      </w:r>
    </w:p>
    <w:p w14:paraId="18E5A036"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监理人应当对分包单位资质和人员到岗情况实施检查，对于施工现场中的各类违法违规行为要及时发现、及时制止。</w:t>
      </w:r>
      <w:r>
        <w:rPr>
          <w:rFonts w:ascii="宋体" w:hAnsi="宋体" w:cs="宋体" w:hint="eastAsia"/>
          <w:color w:val="000000"/>
          <w:kern w:val="0"/>
          <w:sz w:val="24"/>
          <w:lang w:bidi="ar"/>
        </w:rPr>
        <w:t xml:space="preserve"> </w:t>
      </w:r>
    </w:p>
    <w:p w14:paraId="3C3FFA14"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6</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对质量安全隐患，监理人应当要求承包人停工，监理人同时书面报告招标人。</w:t>
      </w:r>
      <w:r>
        <w:rPr>
          <w:rFonts w:ascii="宋体" w:hAnsi="宋体" w:cs="宋体" w:hint="eastAsia"/>
          <w:color w:val="000000"/>
          <w:kern w:val="0"/>
          <w:sz w:val="24"/>
          <w:lang w:bidi="ar"/>
        </w:rPr>
        <w:t xml:space="preserve"> </w:t>
      </w:r>
    </w:p>
    <w:p w14:paraId="7D69AF86"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t xml:space="preserve">4.2 </w:t>
      </w:r>
      <w:r>
        <w:rPr>
          <w:rFonts w:ascii="宋体" w:hAnsi="宋体" w:cs="宋体" w:hint="eastAsia"/>
          <w:b/>
          <w:bCs/>
          <w:color w:val="000000"/>
          <w:kern w:val="0"/>
          <w:sz w:val="24"/>
          <w:lang w:bidi="ar"/>
        </w:rPr>
        <w:t>质量控制</w:t>
      </w:r>
      <w:r>
        <w:rPr>
          <w:rFonts w:ascii="宋体" w:hAnsi="宋体" w:cs="宋体" w:hint="eastAsia"/>
          <w:b/>
          <w:bCs/>
          <w:color w:val="000000"/>
          <w:kern w:val="0"/>
          <w:sz w:val="24"/>
          <w:lang w:bidi="ar"/>
        </w:rPr>
        <w:t xml:space="preserve"> </w:t>
      </w:r>
    </w:p>
    <w:p w14:paraId="5A7F94D9"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熟悉施工图，参加设计交底会议，提出相关建议或意见；</w:t>
      </w:r>
      <w:r>
        <w:rPr>
          <w:rFonts w:ascii="宋体" w:hAnsi="宋体" w:cs="宋体" w:hint="eastAsia"/>
          <w:color w:val="000000"/>
          <w:kern w:val="0"/>
          <w:sz w:val="24"/>
          <w:lang w:bidi="ar"/>
        </w:rPr>
        <w:t xml:space="preserve"> </w:t>
      </w:r>
    </w:p>
    <w:p w14:paraId="6B7E3BB2"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审查和批准施工组织设计，核实并签发施工必须遵循的设计要求、采用的技术标准、技术规程规范等质量文件；</w:t>
      </w:r>
      <w:r>
        <w:rPr>
          <w:rFonts w:ascii="宋体" w:hAnsi="宋体" w:cs="宋体" w:hint="eastAsia"/>
          <w:color w:val="000000"/>
          <w:kern w:val="0"/>
          <w:sz w:val="24"/>
          <w:lang w:bidi="ar"/>
        </w:rPr>
        <w:t xml:space="preserve"> </w:t>
      </w:r>
    </w:p>
    <w:p w14:paraId="64C506F6"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检查施工许可等手续的办理情况，向委托人提交检查报告；</w:t>
      </w:r>
      <w:r>
        <w:rPr>
          <w:rFonts w:ascii="宋体" w:hAnsi="宋体" w:cs="宋体" w:hint="eastAsia"/>
          <w:color w:val="000000"/>
          <w:kern w:val="0"/>
          <w:sz w:val="24"/>
          <w:lang w:bidi="ar"/>
        </w:rPr>
        <w:t xml:space="preserve"> </w:t>
      </w:r>
    </w:p>
    <w:p w14:paraId="75A8E966"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审查工程开工条件，检查施工前的各项准备工作；</w:t>
      </w:r>
      <w:r>
        <w:rPr>
          <w:rFonts w:ascii="宋体" w:hAnsi="宋体" w:cs="宋体" w:hint="eastAsia"/>
          <w:color w:val="000000"/>
          <w:kern w:val="0"/>
          <w:sz w:val="24"/>
          <w:lang w:bidi="ar"/>
        </w:rPr>
        <w:t xml:space="preserve"> </w:t>
      </w:r>
    </w:p>
    <w:p w14:paraId="6C0EECAE"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复核和审查承包人、分包人以及材料、设备、构配件等供应单位的资格及发包手续、备案情况等；</w:t>
      </w:r>
      <w:r>
        <w:rPr>
          <w:rFonts w:ascii="宋体" w:hAnsi="宋体" w:cs="宋体" w:hint="eastAsia"/>
          <w:color w:val="000000"/>
          <w:kern w:val="0"/>
          <w:sz w:val="24"/>
          <w:lang w:bidi="ar"/>
        </w:rPr>
        <w:t xml:space="preserve"> </w:t>
      </w:r>
    </w:p>
    <w:p w14:paraId="139ACE84"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lastRenderedPageBreak/>
        <w:t>6</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审批工程项目单位工程、分部分项工程和检验批的划分，并依据监理规划分析、调整和确定质量控制重点、质量控制工作流程和监理措施，制定质量控制的各项实施细则、规定及其他管理制度；</w:t>
      </w:r>
      <w:r>
        <w:rPr>
          <w:rFonts w:ascii="宋体" w:hAnsi="宋体" w:cs="宋体" w:hint="eastAsia"/>
          <w:color w:val="000000"/>
          <w:kern w:val="0"/>
          <w:sz w:val="24"/>
          <w:lang w:bidi="ar"/>
        </w:rPr>
        <w:t xml:space="preserve"> </w:t>
      </w:r>
    </w:p>
    <w:p w14:paraId="34F168CF"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7</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检查督促承包人建立健全适合于本工程的质量管理体系，并能切实发挥作用，督促承包人进行全面质量管理工作；</w:t>
      </w:r>
      <w:r>
        <w:rPr>
          <w:rFonts w:ascii="宋体" w:hAnsi="宋体" w:cs="宋体" w:hint="eastAsia"/>
          <w:color w:val="000000"/>
          <w:kern w:val="0"/>
          <w:sz w:val="24"/>
          <w:lang w:bidi="ar"/>
        </w:rPr>
        <w:t xml:space="preserve"> </w:t>
      </w:r>
    </w:p>
    <w:p w14:paraId="2C4E9249"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8</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协助委托人移交与项目施工有关的测量控制网点；审查承包人提交的测量实施报告，并依据监理规范要求检查和复合有关测量成果；</w:t>
      </w:r>
      <w:r>
        <w:rPr>
          <w:rFonts w:ascii="宋体" w:hAnsi="宋体" w:cs="宋体" w:hint="eastAsia"/>
          <w:color w:val="000000"/>
          <w:kern w:val="0"/>
          <w:sz w:val="24"/>
          <w:lang w:bidi="ar"/>
        </w:rPr>
        <w:t xml:space="preserve"> </w:t>
      </w:r>
    </w:p>
    <w:p w14:paraId="5D4EC020" w14:textId="77777777" w:rsidR="00A86FB0" w:rsidRDefault="00000000">
      <w:pPr>
        <w:widowControl/>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9</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审查承包人自建的试验室或委托试验的试验室；审查批准承包人按合同规定进行的材料、工艺试验及确定各项施工参数的试验；</w:t>
      </w:r>
    </w:p>
    <w:p w14:paraId="312D8203"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10</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审查进场工程材料的质量证明文件及施工承包人按有关规定进行的试验检测结果，并按照国家、上海市相关规范要求对工程材料进行平行检测；</w:t>
      </w:r>
      <w:r>
        <w:rPr>
          <w:rFonts w:ascii="宋体" w:hAnsi="宋体" w:cs="宋体" w:hint="eastAsia"/>
          <w:color w:val="000000"/>
          <w:kern w:val="0"/>
          <w:sz w:val="24"/>
          <w:lang w:bidi="ar"/>
        </w:rPr>
        <w:t xml:space="preserve"> </w:t>
      </w:r>
    </w:p>
    <w:p w14:paraId="39E186A1"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11</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施工质量进行全过程的监督管理，在加强现场管理工作的前提下对重要部位和关键工序应采取旁站监理；对施工质量情况及时作好记录和统计工作，对发现质量问题的施工现场及时进行拍照或录相；</w:t>
      </w:r>
      <w:r>
        <w:rPr>
          <w:rFonts w:ascii="宋体" w:hAnsi="宋体" w:cs="宋体" w:hint="eastAsia"/>
          <w:color w:val="000000"/>
          <w:kern w:val="0"/>
          <w:sz w:val="24"/>
          <w:lang w:bidi="ar"/>
        </w:rPr>
        <w:t xml:space="preserve"> </w:t>
      </w:r>
    </w:p>
    <w:p w14:paraId="1BF6AAA7"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12</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组织或参与质量事故的调查，审批事故处理方案，并监督质量事故的处理；</w:t>
      </w:r>
      <w:r>
        <w:rPr>
          <w:rFonts w:ascii="宋体" w:hAnsi="宋体" w:cs="宋体" w:hint="eastAsia"/>
          <w:color w:val="000000"/>
          <w:kern w:val="0"/>
          <w:sz w:val="24"/>
          <w:lang w:bidi="ar"/>
        </w:rPr>
        <w:t xml:space="preserve"> </w:t>
      </w:r>
    </w:p>
    <w:p w14:paraId="60FD8C2D"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13</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组织并主持定期或不定期的质量检查会和分析会，分析、通报施工质量情况，协调有关单位间的施工活动以消除影响质量的各种外部干扰因素；</w:t>
      </w:r>
      <w:r>
        <w:rPr>
          <w:rFonts w:ascii="宋体" w:hAnsi="宋体" w:cs="宋体" w:hint="eastAsia"/>
          <w:color w:val="000000"/>
          <w:kern w:val="0"/>
          <w:sz w:val="24"/>
          <w:lang w:bidi="ar"/>
        </w:rPr>
        <w:t xml:space="preserve"> </w:t>
      </w:r>
    </w:p>
    <w:p w14:paraId="79F78D6F"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14</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对工程项目的检验批、分部分项工程、单位工程等及时进行施工质量验收和质量评定工作；</w:t>
      </w:r>
      <w:r>
        <w:rPr>
          <w:rFonts w:ascii="宋体" w:hAnsi="宋体" w:cs="宋体" w:hint="eastAsia"/>
          <w:color w:val="000000"/>
          <w:kern w:val="0"/>
          <w:sz w:val="24"/>
          <w:lang w:bidi="ar"/>
        </w:rPr>
        <w:t xml:space="preserve"> </w:t>
      </w:r>
    </w:p>
    <w:p w14:paraId="28F9DB87"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15</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审查竣工资料，协助委托人组织竣工预验收；</w:t>
      </w:r>
      <w:r>
        <w:rPr>
          <w:rFonts w:ascii="宋体" w:hAnsi="宋体" w:cs="宋体" w:hint="eastAsia"/>
          <w:color w:val="000000"/>
          <w:kern w:val="0"/>
          <w:sz w:val="24"/>
          <w:lang w:bidi="ar"/>
        </w:rPr>
        <w:t xml:space="preserve"> </w:t>
      </w:r>
    </w:p>
    <w:p w14:paraId="14679BCB"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16</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参与委托人组织的竣工验收，提交质量评估报告；</w:t>
      </w:r>
      <w:r>
        <w:rPr>
          <w:rFonts w:ascii="宋体" w:hAnsi="宋体" w:cs="宋体" w:hint="eastAsia"/>
          <w:color w:val="000000"/>
          <w:kern w:val="0"/>
          <w:sz w:val="24"/>
          <w:lang w:bidi="ar"/>
        </w:rPr>
        <w:t xml:space="preserve"> </w:t>
      </w:r>
    </w:p>
    <w:p w14:paraId="65D074BD"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lastRenderedPageBreak/>
        <w:t>4.3</w:t>
      </w:r>
      <w:r>
        <w:rPr>
          <w:rFonts w:ascii="宋体" w:hAnsi="宋体" w:cs="宋体" w:hint="eastAsia"/>
          <w:b/>
          <w:bCs/>
          <w:color w:val="000000"/>
          <w:kern w:val="0"/>
          <w:sz w:val="24"/>
          <w:lang w:bidi="ar"/>
        </w:rPr>
        <w:t>进度控制</w:t>
      </w:r>
      <w:r>
        <w:rPr>
          <w:rFonts w:ascii="宋体" w:hAnsi="宋体" w:cs="宋体" w:hint="eastAsia"/>
          <w:b/>
          <w:bCs/>
          <w:color w:val="000000"/>
          <w:kern w:val="0"/>
          <w:sz w:val="24"/>
          <w:lang w:bidi="ar"/>
        </w:rPr>
        <w:t xml:space="preserve"> </w:t>
      </w:r>
    </w:p>
    <w:p w14:paraId="091B6722"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熟悉招标文件和合同文件中有关进度的条款；</w:t>
      </w:r>
      <w:r>
        <w:rPr>
          <w:rFonts w:ascii="宋体" w:hAnsi="宋体" w:cs="宋体" w:hint="eastAsia"/>
          <w:color w:val="000000"/>
          <w:kern w:val="0"/>
          <w:sz w:val="24"/>
          <w:lang w:bidi="ar"/>
        </w:rPr>
        <w:t xml:space="preserve"> </w:t>
      </w:r>
    </w:p>
    <w:p w14:paraId="7B50291D"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审核、分析施工总承包单位及各专业分包单位、设备供应商的进度计划；</w:t>
      </w:r>
      <w:r>
        <w:rPr>
          <w:rFonts w:ascii="宋体" w:hAnsi="宋体" w:cs="宋体" w:hint="eastAsia"/>
          <w:color w:val="000000"/>
          <w:kern w:val="0"/>
          <w:sz w:val="24"/>
          <w:lang w:bidi="ar"/>
        </w:rPr>
        <w:t xml:space="preserve"> </w:t>
      </w:r>
    </w:p>
    <w:p w14:paraId="4D462C5B"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审核施工总进度计划，并在项目施工过程中控制其执行，必要时，监理及时提出</w:t>
      </w:r>
      <w:r>
        <w:rPr>
          <w:rFonts w:ascii="宋体" w:hAnsi="宋体" w:cs="宋体" w:hint="eastAsia"/>
          <w:color w:val="000000"/>
          <w:kern w:val="0"/>
          <w:sz w:val="24"/>
          <w:lang w:bidi="ar"/>
        </w:rPr>
        <w:t xml:space="preserve"> </w:t>
      </w:r>
    </w:p>
    <w:p w14:paraId="18206B6A"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施工总进度调整建议；</w:t>
      </w:r>
      <w:r>
        <w:rPr>
          <w:rFonts w:ascii="宋体" w:hAnsi="宋体" w:cs="宋体" w:hint="eastAsia"/>
          <w:color w:val="000000"/>
          <w:kern w:val="0"/>
          <w:sz w:val="24"/>
          <w:lang w:bidi="ar"/>
        </w:rPr>
        <w:t xml:space="preserve"> </w:t>
      </w:r>
    </w:p>
    <w:p w14:paraId="2EC57882"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审核项目施工各阶段的进度计划，并控制其执行，必要时作调整</w:t>
      </w:r>
      <w:r>
        <w:rPr>
          <w:rFonts w:ascii="宋体" w:hAnsi="宋体" w:cs="宋体" w:hint="eastAsia"/>
          <w:color w:val="000000"/>
          <w:kern w:val="0"/>
          <w:sz w:val="24"/>
          <w:lang w:bidi="ar"/>
        </w:rPr>
        <w:t xml:space="preserve"> </w:t>
      </w:r>
    </w:p>
    <w:p w14:paraId="68ACD323"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建议；</w:t>
      </w:r>
      <w:r>
        <w:rPr>
          <w:rFonts w:ascii="宋体" w:hAnsi="宋体" w:cs="宋体" w:hint="eastAsia"/>
          <w:color w:val="000000"/>
          <w:kern w:val="0"/>
          <w:sz w:val="24"/>
          <w:lang w:bidi="ar"/>
        </w:rPr>
        <w:t xml:space="preserve"> </w:t>
      </w:r>
    </w:p>
    <w:p w14:paraId="492CE398"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、在项目实施过程中，必要时采用计算机辅助进行进度计划值与实际值的比较，提交各种进度控制报告。</w:t>
      </w:r>
      <w:r>
        <w:rPr>
          <w:rFonts w:ascii="宋体" w:hAnsi="宋体" w:cs="宋体" w:hint="eastAsia"/>
          <w:color w:val="000000"/>
          <w:kern w:val="0"/>
          <w:sz w:val="24"/>
          <w:lang w:bidi="ar"/>
        </w:rPr>
        <w:t xml:space="preserve"> </w:t>
      </w:r>
    </w:p>
    <w:p w14:paraId="5A241E0D"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t>4.4</w:t>
      </w:r>
      <w:r>
        <w:rPr>
          <w:rFonts w:ascii="宋体" w:hAnsi="宋体" w:cs="宋体" w:hint="eastAsia"/>
          <w:b/>
          <w:bCs/>
          <w:color w:val="000000"/>
          <w:kern w:val="0"/>
          <w:sz w:val="24"/>
          <w:lang w:bidi="ar"/>
        </w:rPr>
        <w:t>造价控制</w:t>
      </w:r>
      <w:r>
        <w:rPr>
          <w:rFonts w:ascii="宋体" w:hAnsi="宋体" w:cs="宋体" w:hint="eastAsia"/>
          <w:b/>
          <w:bCs/>
          <w:color w:val="000000"/>
          <w:kern w:val="0"/>
          <w:sz w:val="24"/>
          <w:lang w:bidi="ar"/>
        </w:rPr>
        <w:t xml:space="preserve"> </w:t>
      </w:r>
    </w:p>
    <w:p w14:paraId="36A1BEC7"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对工程实际进展情况作好完善的记录和必要的签证；</w:t>
      </w:r>
      <w:r>
        <w:rPr>
          <w:rFonts w:ascii="宋体" w:hAnsi="宋体" w:cs="宋体" w:hint="eastAsia"/>
          <w:color w:val="000000"/>
          <w:kern w:val="0"/>
          <w:sz w:val="24"/>
          <w:lang w:bidi="ar"/>
        </w:rPr>
        <w:t xml:space="preserve"> </w:t>
      </w:r>
    </w:p>
    <w:p w14:paraId="76209AE7"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对工程的修改、变更以及返工等情况作好完善的记录和必要的签证；</w:t>
      </w:r>
      <w:r>
        <w:rPr>
          <w:rFonts w:ascii="宋体" w:hAnsi="宋体" w:cs="宋体" w:hint="eastAsia"/>
          <w:color w:val="000000"/>
          <w:kern w:val="0"/>
          <w:sz w:val="24"/>
          <w:lang w:bidi="ar"/>
        </w:rPr>
        <w:t xml:space="preserve"> </w:t>
      </w:r>
    </w:p>
    <w:p w14:paraId="5BE37C1D"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对与工程有关的措施等作好完善的记录和必要的签证；</w:t>
      </w:r>
      <w:r>
        <w:rPr>
          <w:rFonts w:ascii="宋体" w:hAnsi="宋体" w:cs="宋体" w:hint="eastAsia"/>
          <w:color w:val="000000"/>
          <w:kern w:val="0"/>
          <w:sz w:val="24"/>
          <w:lang w:bidi="ar"/>
        </w:rPr>
        <w:t xml:space="preserve"> </w:t>
      </w:r>
    </w:p>
    <w:p w14:paraId="411D4977"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每进行投资计划值与实际值的比较，并提供相应报表；</w:t>
      </w:r>
      <w:r>
        <w:rPr>
          <w:rFonts w:ascii="宋体" w:hAnsi="宋体" w:cs="宋体" w:hint="eastAsia"/>
          <w:color w:val="000000"/>
          <w:kern w:val="0"/>
          <w:sz w:val="24"/>
          <w:lang w:bidi="ar"/>
        </w:rPr>
        <w:t xml:space="preserve"> </w:t>
      </w:r>
    </w:p>
    <w:p w14:paraId="1B982769"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参与工程付款审核；</w:t>
      </w:r>
      <w:r>
        <w:rPr>
          <w:rFonts w:ascii="宋体" w:hAnsi="宋体" w:cs="宋体" w:hint="eastAsia"/>
          <w:color w:val="000000"/>
          <w:kern w:val="0"/>
          <w:sz w:val="24"/>
          <w:lang w:bidi="ar"/>
        </w:rPr>
        <w:t xml:space="preserve"> </w:t>
      </w:r>
    </w:p>
    <w:p w14:paraId="372C9E11"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6</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参与审核其他付款申请单；</w:t>
      </w:r>
      <w:r>
        <w:rPr>
          <w:rFonts w:ascii="宋体" w:hAnsi="宋体" w:cs="宋体" w:hint="eastAsia"/>
          <w:color w:val="000000"/>
          <w:kern w:val="0"/>
          <w:sz w:val="24"/>
          <w:lang w:bidi="ar"/>
        </w:rPr>
        <w:t xml:space="preserve"> </w:t>
      </w:r>
    </w:p>
    <w:p w14:paraId="45B8D17C"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7</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参与审核及处理各项施工索赔中与资金有关的事宜。</w:t>
      </w:r>
      <w:r>
        <w:rPr>
          <w:rFonts w:ascii="宋体" w:hAnsi="宋体" w:cs="宋体" w:hint="eastAsia"/>
          <w:color w:val="000000"/>
          <w:kern w:val="0"/>
          <w:sz w:val="24"/>
          <w:lang w:bidi="ar"/>
        </w:rPr>
        <w:t xml:space="preserve"> </w:t>
      </w:r>
    </w:p>
    <w:p w14:paraId="5E495DAF" w14:textId="77777777" w:rsidR="00A86FB0" w:rsidRDefault="00000000">
      <w:pPr>
        <w:widowControl/>
        <w:spacing w:line="360" w:lineRule="auto"/>
        <w:jc w:val="left"/>
        <w:rPr>
          <w:rFonts w:ascii="宋体" w:hAnsi="宋体" w:cs="宋体" w:hint="eastAsia"/>
          <w:b/>
          <w:bCs/>
          <w:color w:val="000000"/>
          <w:kern w:val="0"/>
          <w:sz w:val="24"/>
          <w:lang w:bidi="ar"/>
        </w:rPr>
      </w:pPr>
      <w:r>
        <w:rPr>
          <w:rFonts w:ascii="宋体" w:hAnsi="宋体" w:cs="宋体" w:hint="eastAsia"/>
          <w:b/>
          <w:bCs/>
          <w:color w:val="000000"/>
          <w:kern w:val="0"/>
          <w:sz w:val="24"/>
          <w:lang w:bidi="ar"/>
        </w:rPr>
        <w:t xml:space="preserve">4.5 </w:t>
      </w:r>
      <w:r>
        <w:rPr>
          <w:rFonts w:ascii="宋体" w:hAnsi="宋体" w:cs="宋体" w:hint="eastAsia"/>
          <w:b/>
          <w:bCs/>
          <w:color w:val="000000"/>
          <w:kern w:val="0"/>
          <w:sz w:val="24"/>
          <w:lang w:bidi="ar"/>
        </w:rPr>
        <w:t>安全生产监督管理</w:t>
      </w:r>
      <w:r>
        <w:rPr>
          <w:rFonts w:ascii="宋体" w:hAnsi="宋体" w:cs="宋体" w:hint="eastAsia"/>
          <w:b/>
          <w:bCs/>
          <w:color w:val="000000"/>
          <w:kern w:val="0"/>
          <w:sz w:val="24"/>
          <w:lang w:bidi="ar"/>
        </w:rPr>
        <w:t xml:space="preserve"> </w:t>
      </w:r>
    </w:p>
    <w:p w14:paraId="3F9BE209"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审核专项施工方案、督促承包人落实安全保证体系；</w:t>
      </w:r>
      <w:r>
        <w:rPr>
          <w:rFonts w:ascii="宋体" w:hAnsi="宋体" w:cs="宋体" w:hint="eastAsia"/>
          <w:color w:val="000000"/>
          <w:kern w:val="0"/>
          <w:sz w:val="24"/>
          <w:lang w:bidi="ar"/>
        </w:rPr>
        <w:t xml:space="preserve"> </w:t>
      </w:r>
    </w:p>
    <w:p w14:paraId="5A3B367B"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督促承包人履行安全、文明施工保障义务；</w:t>
      </w:r>
      <w:r>
        <w:rPr>
          <w:rFonts w:ascii="宋体" w:hAnsi="宋体" w:cs="宋体" w:hint="eastAsia"/>
          <w:color w:val="000000"/>
          <w:kern w:val="0"/>
          <w:sz w:val="24"/>
          <w:lang w:bidi="ar"/>
        </w:rPr>
        <w:t xml:space="preserve"> </w:t>
      </w:r>
    </w:p>
    <w:p w14:paraId="2CA5E3E7"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协助招标人组织工地安全检查；</w:t>
      </w:r>
      <w:r>
        <w:rPr>
          <w:rFonts w:ascii="宋体" w:hAnsi="宋体" w:cs="宋体" w:hint="eastAsia"/>
          <w:color w:val="000000"/>
          <w:kern w:val="0"/>
          <w:sz w:val="24"/>
          <w:lang w:bidi="ar"/>
        </w:rPr>
        <w:t xml:space="preserve"> </w:t>
      </w:r>
    </w:p>
    <w:p w14:paraId="7324D8E0"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lastRenderedPageBreak/>
        <w:t>4</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协助制订项目委托人的应急措施；</w:t>
      </w:r>
      <w:r>
        <w:rPr>
          <w:rFonts w:ascii="宋体" w:hAnsi="宋体" w:cs="宋体" w:hint="eastAsia"/>
          <w:color w:val="000000"/>
          <w:kern w:val="0"/>
          <w:sz w:val="24"/>
          <w:lang w:bidi="ar"/>
        </w:rPr>
        <w:t xml:space="preserve"> </w:t>
      </w:r>
    </w:p>
    <w:p w14:paraId="67A0FFE9"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协助处理安全事故；</w:t>
      </w:r>
      <w:r>
        <w:rPr>
          <w:rFonts w:ascii="宋体" w:hAnsi="宋体" w:cs="宋体" w:hint="eastAsia"/>
          <w:color w:val="000000"/>
          <w:kern w:val="0"/>
          <w:sz w:val="24"/>
          <w:lang w:bidi="ar"/>
        </w:rPr>
        <w:t xml:space="preserve"> </w:t>
      </w:r>
    </w:p>
    <w:p w14:paraId="26867546"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6</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督促承包人组织工地卫生及文明施工检查；</w:t>
      </w:r>
      <w:r>
        <w:rPr>
          <w:rFonts w:ascii="宋体" w:hAnsi="宋体" w:cs="宋体" w:hint="eastAsia"/>
          <w:color w:val="000000"/>
          <w:kern w:val="0"/>
          <w:sz w:val="24"/>
          <w:lang w:bidi="ar"/>
        </w:rPr>
        <w:t xml:space="preserve"> </w:t>
      </w:r>
    </w:p>
    <w:p w14:paraId="0F4DB9ED"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7</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督促承包人协调处理工地的各种纠纷；</w:t>
      </w:r>
      <w:r>
        <w:rPr>
          <w:rFonts w:ascii="宋体" w:hAnsi="宋体" w:cs="宋体" w:hint="eastAsia"/>
          <w:color w:val="000000"/>
          <w:kern w:val="0"/>
          <w:sz w:val="24"/>
          <w:lang w:bidi="ar"/>
        </w:rPr>
        <w:t xml:space="preserve"> </w:t>
      </w:r>
    </w:p>
    <w:p w14:paraId="33E2751E"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8</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督促承包人组织落实工地的保卫及产品保护工作。</w:t>
      </w:r>
      <w:r>
        <w:rPr>
          <w:rFonts w:ascii="宋体" w:hAnsi="宋体" w:cs="宋体" w:hint="eastAsia"/>
          <w:color w:val="000000"/>
          <w:kern w:val="0"/>
          <w:sz w:val="24"/>
          <w:lang w:bidi="ar"/>
        </w:rPr>
        <w:t xml:space="preserve"> </w:t>
      </w:r>
    </w:p>
    <w:p w14:paraId="11B3C656"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9</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总监理工程师通过监理管理信息平台，按照管理部门规定的内容，定期向质量安全监督机构报送施工现场监理情况的报告。</w:t>
      </w:r>
      <w:r>
        <w:rPr>
          <w:rFonts w:ascii="宋体" w:hAnsi="宋体" w:cs="宋体" w:hint="eastAsia"/>
          <w:color w:val="000000"/>
          <w:kern w:val="0"/>
          <w:sz w:val="24"/>
          <w:lang w:bidi="ar"/>
        </w:rPr>
        <w:t xml:space="preserve"> </w:t>
      </w:r>
    </w:p>
    <w:p w14:paraId="38CC7AD4"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t xml:space="preserve">4.6 </w:t>
      </w:r>
      <w:r>
        <w:rPr>
          <w:rFonts w:ascii="宋体" w:hAnsi="宋体" w:cs="宋体" w:hint="eastAsia"/>
          <w:b/>
          <w:bCs/>
          <w:color w:val="000000"/>
          <w:kern w:val="0"/>
          <w:sz w:val="24"/>
          <w:lang w:bidi="ar"/>
        </w:rPr>
        <w:t>合同管理</w:t>
      </w:r>
      <w:r>
        <w:rPr>
          <w:rFonts w:ascii="宋体" w:hAnsi="宋体" w:cs="宋体" w:hint="eastAsia"/>
          <w:b/>
          <w:bCs/>
          <w:color w:val="000000"/>
          <w:kern w:val="0"/>
          <w:sz w:val="24"/>
          <w:lang w:bidi="ar"/>
        </w:rPr>
        <w:t xml:space="preserve"> </w:t>
      </w:r>
    </w:p>
    <w:p w14:paraId="1790E997"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协助委托方处理有关索赔事宜，并处理合同纠纷</w:t>
      </w:r>
      <w:r>
        <w:rPr>
          <w:rFonts w:ascii="宋体" w:hAnsi="宋体" w:cs="宋体" w:hint="eastAsia"/>
          <w:color w:val="000000"/>
          <w:kern w:val="0"/>
          <w:sz w:val="24"/>
          <w:lang w:bidi="ar"/>
        </w:rPr>
        <w:t xml:space="preserve">; </w:t>
      </w:r>
    </w:p>
    <w:p w14:paraId="2D5DFFC7"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进行施工合同的跟踪管理并定期提供合同管理的各种报告。</w:t>
      </w:r>
      <w:r>
        <w:rPr>
          <w:rFonts w:ascii="宋体" w:hAnsi="宋体" w:cs="宋体" w:hint="eastAsia"/>
          <w:b/>
          <w:bCs/>
          <w:color w:val="000000"/>
          <w:kern w:val="0"/>
          <w:sz w:val="24"/>
          <w:lang w:bidi="ar"/>
        </w:rPr>
        <w:t xml:space="preserve"> </w:t>
      </w:r>
    </w:p>
    <w:p w14:paraId="0A2A386F"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t>4.7</w:t>
      </w:r>
      <w:r>
        <w:rPr>
          <w:rFonts w:ascii="宋体" w:hAnsi="宋体" w:cs="宋体" w:hint="eastAsia"/>
          <w:b/>
          <w:bCs/>
          <w:color w:val="000000"/>
          <w:kern w:val="0"/>
          <w:sz w:val="24"/>
          <w:lang w:bidi="ar"/>
        </w:rPr>
        <w:t>信息管理</w:t>
      </w:r>
      <w:r>
        <w:rPr>
          <w:rFonts w:ascii="宋体" w:hAnsi="宋体" w:cs="宋体" w:hint="eastAsia"/>
          <w:b/>
          <w:bCs/>
          <w:color w:val="000000"/>
          <w:kern w:val="0"/>
          <w:sz w:val="24"/>
          <w:lang w:bidi="ar"/>
        </w:rPr>
        <w:t xml:space="preserve"> </w:t>
      </w:r>
    </w:p>
    <w:p w14:paraId="10C3A436"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进行各种工程信息的收集、整理、存档；</w:t>
      </w:r>
      <w:r>
        <w:rPr>
          <w:rFonts w:ascii="宋体" w:hAnsi="宋体" w:cs="宋体" w:hint="eastAsia"/>
          <w:color w:val="000000"/>
          <w:kern w:val="0"/>
          <w:sz w:val="24"/>
          <w:lang w:bidi="ar"/>
        </w:rPr>
        <w:t xml:space="preserve"> </w:t>
      </w:r>
    </w:p>
    <w:p w14:paraId="3C7F73B3"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定期提供各类工程项目管理报表；</w:t>
      </w:r>
      <w:r>
        <w:rPr>
          <w:rFonts w:ascii="宋体" w:hAnsi="宋体" w:cs="宋体" w:hint="eastAsia"/>
          <w:color w:val="000000"/>
          <w:kern w:val="0"/>
          <w:sz w:val="24"/>
          <w:lang w:bidi="ar"/>
        </w:rPr>
        <w:t xml:space="preserve"> </w:t>
      </w:r>
    </w:p>
    <w:p w14:paraId="008669D5"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建立工地例会制度</w:t>
      </w:r>
      <w:r>
        <w:rPr>
          <w:rFonts w:ascii="宋体" w:hAnsi="宋体" w:cs="宋体" w:hint="eastAsia"/>
          <w:color w:val="000000"/>
          <w:kern w:val="0"/>
          <w:sz w:val="24"/>
          <w:lang w:bidi="ar"/>
        </w:rPr>
        <w:t>,</w:t>
      </w:r>
      <w:r>
        <w:rPr>
          <w:rFonts w:ascii="宋体" w:hAnsi="宋体" w:cs="宋体" w:hint="eastAsia"/>
          <w:color w:val="000000"/>
          <w:kern w:val="0"/>
          <w:sz w:val="24"/>
          <w:lang w:bidi="ar"/>
        </w:rPr>
        <w:t>并作好会议记录；</w:t>
      </w:r>
      <w:r>
        <w:rPr>
          <w:rFonts w:ascii="宋体" w:hAnsi="宋体" w:cs="宋体" w:hint="eastAsia"/>
          <w:color w:val="000000"/>
          <w:kern w:val="0"/>
          <w:sz w:val="24"/>
          <w:lang w:bidi="ar"/>
        </w:rPr>
        <w:t xml:space="preserve"> </w:t>
      </w:r>
    </w:p>
    <w:p w14:paraId="3F96AEA6"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4</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督促各承包人整理工程技术资料。</w:t>
      </w:r>
      <w:r>
        <w:rPr>
          <w:rFonts w:ascii="宋体" w:hAnsi="宋体" w:cs="宋体" w:hint="eastAsia"/>
          <w:color w:val="000000"/>
          <w:kern w:val="0"/>
          <w:sz w:val="24"/>
          <w:lang w:bidi="ar"/>
        </w:rPr>
        <w:t xml:space="preserve"> </w:t>
      </w:r>
    </w:p>
    <w:p w14:paraId="12B6FED5"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t>4.8</w:t>
      </w:r>
      <w:r>
        <w:rPr>
          <w:rFonts w:ascii="宋体" w:hAnsi="宋体" w:cs="宋体" w:hint="eastAsia"/>
          <w:b/>
          <w:bCs/>
          <w:color w:val="000000"/>
          <w:kern w:val="0"/>
          <w:sz w:val="24"/>
          <w:lang w:bidi="ar"/>
        </w:rPr>
        <w:t>监理依据</w:t>
      </w:r>
      <w:r>
        <w:rPr>
          <w:rFonts w:ascii="宋体" w:hAnsi="宋体" w:cs="宋体" w:hint="eastAsia"/>
          <w:b/>
          <w:bCs/>
          <w:color w:val="000000"/>
          <w:kern w:val="0"/>
          <w:sz w:val="24"/>
          <w:lang w:bidi="ar"/>
        </w:rPr>
        <w:t xml:space="preserve"> </w:t>
      </w:r>
    </w:p>
    <w:p w14:paraId="115AFF3C"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按现行规范。</w:t>
      </w:r>
      <w:r>
        <w:rPr>
          <w:rFonts w:ascii="宋体" w:hAnsi="宋体" w:cs="宋体" w:hint="eastAsia"/>
          <w:color w:val="000000"/>
          <w:kern w:val="0"/>
          <w:sz w:val="24"/>
          <w:lang w:bidi="ar"/>
        </w:rPr>
        <w:t xml:space="preserve"> </w:t>
      </w:r>
    </w:p>
    <w:p w14:paraId="6AFE49B5"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t>4.9</w:t>
      </w:r>
      <w:r>
        <w:rPr>
          <w:rFonts w:ascii="宋体" w:hAnsi="宋体" w:cs="宋体" w:hint="eastAsia"/>
          <w:b/>
          <w:bCs/>
          <w:color w:val="000000"/>
          <w:kern w:val="0"/>
          <w:sz w:val="24"/>
          <w:lang w:bidi="ar"/>
        </w:rPr>
        <w:t>监理的技术要求</w:t>
      </w:r>
      <w:r>
        <w:rPr>
          <w:rFonts w:ascii="宋体" w:hAnsi="宋体" w:cs="宋体" w:hint="eastAsia"/>
          <w:b/>
          <w:bCs/>
          <w:color w:val="000000"/>
          <w:kern w:val="0"/>
          <w:sz w:val="24"/>
          <w:lang w:bidi="ar"/>
        </w:rPr>
        <w:t xml:space="preserve"> </w:t>
      </w:r>
    </w:p>
    <w:p w14:paraId="385E8556"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按现行规范。</w:t>
      </w:r>
      <w:r>
        <w:rPr>
          <w:rFonts w:ascii="宋体" w:hAnsi="宋体" w:cs="宋体" w:hint="eastAsia"/>
          <w:color w:val="000000"/>
          <w:kern w:val="0"/>
          <w:sz w:val="24"/>
          <w:lang w:bidi="ar"/>
        </w:rPr>
        <w:t xml:space="preserve"> </w:t>
      </w:r>
    </w:p>
    <w:p w14:paraId="1D2E1354"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t>4.10</w:t>
      </w:r>
      <w:r>
        <w:rPr>
          <w:rFonts w:ascii="宋体" w:hAnsi="宋体" w:cs="宋体" w:hint="eastAsia"/>
          <w:b/>
          <w:bCs/>
          <w:color w:val="000000"/>
          <w:kern w:val="0"/>
          <w:sz w:val="24"/>
          <w:lang w:bidi="ar"/>
        </w:rPr>
        <w:t>监理人员、设备要求</w:t>
      </w:r>
      <w:r>
        <w:rPr>
          <w:rFonts w:ascii="宋体" w:hAnsi="宋体" w:cs="宋体" w:hint="eastAsia"/>
          <w:b/>
          <w:bCs/>
          <w:color w:val="000000"/>
          <w:kern w:val="0"/>
          <w:sz w:val="24"/>
          <w:lang w:bidi="ar"/>
        </w:rPr>
        <w:t xml:space="preserve"> </w:t>
      </w:r>
    </w:p>
    <w:p w14:paraId="0BA84440"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lastRenderedPageBreak/>
        <w:t>1</w:t>
      </w:r>
      <w:r>
        <w:rPr>
          <w:rFonts w:ascii="宋体" w:hAnsi="宋体" w:cs="宋体" w:hint="eastAsia"/>
          <w:color w:val="000000"/>
          <w:kern w:val="0"/>
          <w:sz w:val="24"/>
          <w:lang w:bidi="ar"/>
        </w:rPr>
        <w:t>）监理人应采用国家颁布的《建设工程监理规范》（</w:t>
      </w:r>
      <w:r>
        <w:rPr>
          <w:rFonts w:ascii="宋体" w:hAnsi="宋体" w:cs="宋体" w:hint="eastAsia"/>
          <w:color w:val="000000"/>
          <w:kern w:val="0"/>
          <w:sz w:val="24"/>
          <w:lang w:bidi="ar"/>
        </w:rPr>
        <w:t>GB50319-2013</w:t>
      </w:r>
      <w:r>
        <w:rPr>
          <w:rFonts w:ascii="宋体" w:hAnsi="宋体" w:cs="宋体" w:hint="eastAsia"/>
          <w:color w:val="000000"/>
          <w:kern w:val="0"/>
          <w:sz w:val="24"/>
          <w:lang w:bidi="ar"/>
        </w:rPr>
        <w:t>）、上海市人民政府《关于进一步规</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范本市建筑市场加强建设工程质量安全管理的若干意见》</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（沪府发</w:t>
      </w:r>
      <w:r>
        <w:rPr>
          <w:rFonts w:ascii="宋体" w:hAnsi="宋体" w:cs="宋体" w:hint="eastAsia"/>
          <w:color w:val="000000"/>
          <w:kern w:val="0"/>
          <w:sz w:val="24"/>
          <w:lang w:bidi="ar"/>
        </w:rPr>
        <w:t xml:space="preserve"> 2011</w:t>
      </w:r>
      <w:r>
        <w:rPr>
          <w:rFonts w:ascii="宋体" w:hAnsi="宋体" w:cs="宋体" w:hint="eastAsia"/>
          <w:color w:val="000000"/>
          <w:kern w:val="0"/>
          <w:sz w:val="24"/>
          <w:lang w:bidi="ar"/>
        </w:rPr>
        <w:t>年</w:t>
      </w:r>
      <w:r>
        <w:rPr>
          <w:rFonts w:ascii="宋体" w:hAnsi="宋体" w:cs="宋体" w:hint="eastAsia"/>
          <w:color w:val="000000"/>
          <w:kern w:val="0"/>
          <w:sz w:val="24"/>
          <w:lang w:bidi="ar"/>
        </w:rPr>
        <w:t xml:space="preserve"> 1 </w:t>
      </w:r>
      <w:r>
        <w:rPr>
          <w:rFonts w:ascii="宋体" w:hAnsi="宋体" w:cs="宋体" w:hint="eastAsia"/>
          <w:color w:val="000000"/>
          <w:kern w:val="0"/>
          <w:sz w:val="24"/>
          <w:lang w:bidi="ar"/>
        </w:rPr>
        <w:t>号文）及有关行业标准执行相</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关监理工作。</w:t>
      </w:r>
      <w:r>
        <w:rPr>
          <w:rFonts w:ascii="宋体" w:hAnsi="宋体" w:cs="宋体" w:hint="eastAsia"/>
          <w:color w:val="000000"/>
          <w:kern w:val="0"/>
          <w:sz w:val="24"/>
          <w:lang w:bidi="ar"/>
        </w:rPr>
        <w:t xml:space="preserve"> </w:t>
      </w:r>
    </w:p>
    <w:p w14:paraId="514F10B5"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 xml:space="preserve">2) </w:t>
      </w:r>
      <w:r>
        <w:rPr>
          <w:rFonts w:ascii="宋体" w:hAnsi="宋体" w:cs="宋体" w:hint="eastAsia"/>
          <w:color w:val="000000"/>
          <w:kern w:val="0"/>
          <w:sz w:val="24"/>
          <w:lang w:bidi="ar"/>
        </w:rPr>
        <w:t>监理人应按照投标文件约定组建项目监理机构进驻施工现场，实行总监理工程师现场负责制。</w:t>
      </w:r>
      <w:r>
        <w:rPr>
          <w:rFonts w:ascii="宋体" w:hAnsi="宋体" w:cs="宋体" w:hint="eastAsia"/>
          <w:color w:val="000000"/>
          <w:kern w:val="0"/>
          <w:sz w:val="24"/>
          <w:lang w:bidi="ar"/>
        </w:rPr>
        <w:t xml:space="preserve"> </w:t>
      </w:r>
    </w:p>
    <w:p w14:paraId="6140D834" w14:textId="77777777" w:rsidR="00A86FB0" w:rsidRDefault="00000000">
      <w:pPr>
        <w:widowControl/>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3) </w:t>
      </w:r>
      <w:r>
        <w:rPr>
          <w:rFonts w:ascii="宋体" w:hAnsi="宋体" w:cs="宋体" w:hint="eastAsia"/>
          <w:color w:val="000000"/>
          <w:kern w:val="0"/>
          <w:sz w:val="24"/>
          <w:lang w:bidi="ar"/>
        </w:rPr>
        <w:t>监理日志和监理提出的整改通知书，必须由总监理工程师或者其委托的具有相应资格的监理人员签字。</w:t>
      </w:r>
    </w:p>
    <w:p w14:paraId="0FB324AD" w14:textId="77777777" w:rsidR="00A86FB0" w:rsidRDefault="00000000">
      <w:pPr>
        <w:widowControl/>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4) </w:t>
      </w:r>
      <w:r>
        <w:rPr>
          <w:rFonts w:ascii="宋体" w:hAnsi="宋体" w:cs="宋体" w:hint="eastAsia"/>
          <w:color w:val="000000"/>
          <w:kern w:val="0"/>
          <w:sz w:val="24"/>
          <w:lang w:bidi="ar"/>
        </w:rPr>
        <w:t>监理人应当加强施工现场巡查，现场有施工作业时，必须有符合规定的监理人员到现场实施监理。</w:t>
      </w:r>
      <w:r>
        <w:rPr>
          <w:rFonts w:ascii="宋体" w:hAnsi="宋体" w:cs="宋体" w:hint="eastAsia"/>
          <w:color w:val="000000"/>
          <w:kern w:val="0"/>
          <w:sz w:val="24"/>
          <w:lang w:bidi="ar"/>
        </w:rPr>
        <w:t xml:space="preserve"> </w:t>
      </w:r>
    </w:p>
    <w:p w14:paraId="6692B5E5"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 xml:space="preserve">5) </w:t>
      </w:r>
      <w:r>
        <w:rPr>
          <w:rFonts w:ascii="宋体" w:hAnsi="宋体" w:cs="宋体" w:hint="eastAsia"/>
          <w:color w:val="000000"/>
          <w:kern w:val="0"/>
          <w:sz w:val="24"/>
          <w:lang w:bidi="ar"/>
        </w:rPr>
        <w:t>监理人应当对分包单位资质和人员到岗情况实施检查，对于施工现场中的各类违法违规行为要及时发现、及时制止。</w:t>
      </w:r>
      <w:r>
        <w:rPr>
          <w:rFonts w:ascii="宋体" w:hAnsi="宋体" w:cs="宋体" w:hint="eastAsia"/>
          <w:color w:val="000000"/>
          <w:kern w:val="0"/>
          <w:sz w:val="24"/>
          <w:lang w:bidi="ar"/>
        </w:rPr>
        <w:t xml:space="preserve"> </w:t>
      </w:r>
    </w:p>
    <w:p w14:paraId="2559031C"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 xml:space="preserve">6) </w:t>
      </w:r>
      <w:r>
        <w:rPr>
          <w:rFonts w:ascii="宋体" w:hAnsi="宋体" w:cs="宋体" w:hint="eastAsia"/>
          <w:color w:val="000000"/>
          <w:kern w:val="0"/>
          <w:sz w:val="24"/>
          <w:lang w:bidi="ar"/>
        </w:rPr>
        <w:t>对质量安全隐患，监理人应当要求承包人停工，监理人同时书面报告招标人。</w:t>
      </w:r>
      <w:r>
        <w:rPr>
          <w:rFonts w:ascii="宋体" w:hAnsi="宋体" w:cs="宋体" w:hint="eastAsia"/>
          <w:color w:val="000000"/>
          <w:kern w:val="0"/>
          <w:sz w:val="24"/>
          <w:lang w:bidi="ar"/>
        </w:rPr>
        <w:t xml:space="preserve"> </w:t>
      </w:r>
    </w:p>
    <w:p w14:paraId="62D918BE"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t>4.11</w:t>
      </w:r>
      <w:r>
        <w:rPr>
          <w:rFonts w:ascii="宋体" w:hAnsi="宋体" w:cs="宋体" w:hint="eastAsia"/>
          <w:b/>
          <w:bCs/>
          <w:color w:val="000000"/>
          <w:kern w:val="0"/>
          <w:sz w:val="24"/>
          <w:lang w:bidi="ar"/>
        </w:rPr>
        <w:t>监理文件要求</w:t>
      </w:r>
      <w:r>
        <w:rPr>
          <w:rFonts w:ascii="宋体" w:hAnsi="宋体" w:cs="宋体" w:hint="eastAsia"/>
          <w:b/>
          <w:bCs/>
          <w:color w:val="000000"/>
          <w:kern w:val="0"/>
          <w:sz w:val="24"/>
          <w:lang w:bidi="ar"/>
        </w:rPr>
        <w:t xml:space="preserve"> </w:t>
      </w:r>
    </w:p>
    <w:p w14:paraId="3D972D7B"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按现行规范。</w:t>
      </w:r>
      <w:r>
        <w:rPr>
          <w:rFonts w:ascii="宋体" w:hAnsi="宋体" w:cs="宋体" w:hint="eastAsia"/>
          <w:color w:val="000000"/>
          <w:kern w:val="0"/>
          <w:sz w:val="24"/>
          <w:lang w:bidi="ar"/>
        </w:rPr>
        <w:t xml:space="preserve"> </w:t>
      </w:r>
    </w:p>
    <w:p w14:paraId="6BB89635" w14:textId="77777777" w:rsidR="00A86FB0" w:rsidRDefault="00000000">
      <w:pPr>
        <w:widowControl/>
        <w:spacing w:line="360" w:lineRule="auto"/>
        <w:jc w:val="left"/>
        <w:rPr>
          <w:rFonts w:hint="eastAsia"/>
          <w:sz w:val="24"/>
        </w:rPr>
      </w:pPr>
      <w:r>
        <w:rPr>
          <w:rFonts w:ascii="宋体" w:hAnsi="宋体" w:cs="宋体" w:hint="eastAsia"/>
          <w:b/>
          <w:bCs/>
          <w:color w:val="000000"/>
          <w:kern w:val="0"/>
          <w:sz w:val="24"/>
          <w:lang w:bidi="ar"/>
        </w:rPr>
        <w:t>4.12</w:t>
      </w:r>
      <w:r>
        <w:rPr>
          <w:rFonts w:ascii="宋体" w:hAnsi="宋体" w:cs="宋体" w:hint="eastAsia"/>
          <w:b/>
          <w:bCs/>
          <w:color w:val="000000"/>
          <w:kern w:val="0"/>
          <w:sz w:val="24"/>
          <w:lang w:bidi="ar"/>
        </w:rPr>
        <w:t>监理工作目标要求</w:t>
      </w:r>
      <w:r>
        <w:rPr>
          <w:rFonts w:ascii="宋体" w:hAnsi="宋体" w:cs="宋体" w:hint="eastAsia"/>
          <w:b/>
          <w:bCs/>
          <w:color w:val="000000"/>
          <w:kern w:val="0"/>
          <w:sz w:val="24"/>
          <w:lang w:bidi="ar"/>
        </w:rPr>
        <w:t xml:space="preserve"> </w:t>
      </w:r>
    </w:p>
    <w:p w14:paraId="236756E2"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①质量控制目标：质量一次合格率</w:t>
      </w:r>
      <w:r>
        <w:rPr>
          <w:rFonts w:ascii="宋体" w:hAnsi="宋体" w:cs="宋体" w:hint="eastAsia"/>
          <w:color w:val="000000"/>
          <w:kern w:val="0"/>
          <w:sz w:val="24"/>
          <w:lang w:bidi="ar"/>
        </w:rPr>
        <w:t xml:space="preserve"> 100</w:t>
      </w:r>
      <w:r>
        <w:rPr>
          <w:rFonts w:ascii="宋体" w:hAnsi="宋体" w:cs="宋体" w:hint="eastAsia"/>
          <w:color w:val="000000"/>
          <w:kern w:val="0"/>
          <w:sz w:val="24"/>
          <w:lang w:bidi="ar"/>
        </w:rPr>
        <w:t>％，满足国家、上海工程验收质量标准。</w:t>
      </w:r>
      <w:r>
        <w:rPr>
          <w:rFonts w:ascii="宋体" w:hAnsi="宋体" w:cs="宋体" w:hint="eastAsia"/>
          <w:color w:val="000000"/>
          <w:kern w:val="0"/>
          <w:sz w:val="24"/>
          <w:lang w:bidi="ar"/>
        </w:rPr>
        <w:t xml:space="preserve"> </w:t>
      </w:r>
    </w:p>
    <w:p w14:paraId="4E7CD7AB"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②进度控制目标：按期完成施工节点目标，确保在规定的总工期内完成竣工。</w:t>
      </w:r>
      <w:r>
        <w:rPr>
          <w:rFonts w:ascii="宋体" w:hAnsi="宋体" w:cs="宋体" w:hint="eastAsia"/>
          <w:color w:val="000000"/>
          <w:kern w:val="0"/>
          <w:sz w:val="24"/>
          <w:lang w:bidi="ar"/>
        </w:rPr>
        <w:t xml:space="preserve"> </w:t>
      </w:r>
    </w:p>
    <w:p w14:paraId="266AA479"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③造价控制目标：对变更的实施情况进行记录，对工程量进行签认。</w:t>
      </w:r>
      <w:r>
        <w:rPr>
          <w:rFonts w:ascii="宋体" w:hAnsi="宋体" w:cs="宋体" w:hint="eastAsia"/>
          <w:color w:val="000000"/>
          <w:kern w:val="0"/>
          <w:sz w:val="24"/>
          <w:lang w:bidi="ar"/>
        </w:rPr>
        <w:t xml:space="preserve"> </w:t>
      </w:r>
    </w:p>
    <w:p w14:paraId="64347844"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④安全文明管理目标：安全文明管理目标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安全文明管理目标确保工程无重大安全事故，创建文明工地和标化工地，符合《建设工程安全生产管理条例》（国</w:t>
      </w:r>
      <w:r>
        <w:rPr>
          <w:rFonts w:ascii="宋体" w:hAnsi="宋体" w:cs="宋体" w:hint="eastAsia"/>
          <w:color w:val="000000"/>
          <w:kern w:val="0"/>
          <w:sz w:val="24"/>
          <w:lang w:bidi="ar"/>
        </w:rPr>
        <w:lastRenderedPageBreak/>
        <w:t>务院令第</w:t>
      </w:r>
      <w:r>
        <w:rPr>
          <w:rFonts w:ascii="宋体" w:hAnsi="宋体" w:cs="宋体" w:hint="eastAsia"/>
          <w:color w:val="000000"/>
          <w:kern w:val="0"/>
          <w:sz w:val="24"/>
          <w:lang w:bidi="ar"/>
        </w:rPr>
        <w:t xml:space="preserve"> 393</w:t>
      </w:r>
      <w:r>
        <w:rPr>
          <w:rFonts w:ascii="宋体" w:hAnsi="宋体" w:cs="宋体" w:hint="eastAsia"/>
          <w:color w:val="000000"/>
          <w:kern w:val="0"/>
          <w:sz w:val="24"/>
          <w:lang w:bidi="ar"/>
        </w:rPr>
        <w:t>号）以及《关于实施建设工程安全监理的指导意见》（沪建建管第</w:t>
      </w:r>
      <w:r>
        <w:rPr>
          <w:rFonts w:ascii="宋体" w:hAnsi="宋体" w:cs="宋体" w:hint="eastAsia"/>
          <w:color w:val="000000"/>
          <w:kern w:val="0"/>
          <w:sz w:val="24"/>
          <w:lang w:bidi="ar"/>
        </w:rPr>
        <w:t xml:space="preserve"> 170 </w:t>
      </w:r>
      <w:r>
        <w:rPr>
          <w:rFonts w:ascii="宋体" w:hAnsi="宋体" w:cs="宋体" w:hint="eastAsia"/>
          <w:color w:val="000000"/>
          <w:kern w:val="0"/>
          <w:sz w:val="24"/>
          <w:lang w:bidi="ar"/>
        </w:rPr>
        <w:t>号文）等的相关要求。</w:t>
      </w:r>
      <w:r>
        <w:rPr>
          <w:rFonts w:ascii="宋体" w:hAnsi="宋体" w:cs="宋体" w:hint="eastAsia"/>
          <w:color w:val="000000"/>
          <w:kern w:val="0"/>
          <w:sz w:val="24"/>
          <w:lang w:bidi="ar"/>
        </w:rPr>
        <w:t xml:space="preserve"> </w:t>
      </w:r>
    </w:p>
    <w:p w14:paraId="4BF6BF64"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⑤合同管理目标：完成本项目的合同跟踪管理及协助委托人的相关索赔事宜。</w:t>
      </w:r>
      <w:r>
        <w:rPr>
          <w:rFonts w:ascii="宋体" w:hAnsi="宋体" w:cs="宋体" w:hint="eastAsia"/>
          <w:color w:val="000000"/>
          <w:kern w:val="0"/>
          <w:sz w:val="24"/>
          <w:lang w:bidi="ar"/>
        </w:rPr>
        <w:t xml:space="preserve"> </w:t>
      </w:r>
    </w:p>
    <w:p w14:paraId="54192E60"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⑥信息管理目标：提供齐全的各类项目管理报表和签单，督促施工单位整理好工程技术资料归档。</w:t>
      </w:r>
      <w:r>
        <w:rPr>
          <w:rFonts w:ascii="宋体" w:hAnsi="宋体" w:cs="宋体" w:hint="eastAsia"/>
          <w:color w:val="000000"/>
          <w:kern w:val="0"/>
          <w:sz w:val="24"/>
          <w:lang w:bidi="ar"/>
        </w:rPr>
        <w:t xml:space="preserve"> </w:t>
      </w:r>
    </w:p>
    <w:p w14:paraId="65150AEA" w14:textId="77777777" w:rsidR="00A86FB0" w:rsidRDefault="00000000">
      <w:pPr>
        <w:widowControl/>
        <w:spacing w:line="360"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⑦建筑节能目标：严格按照国家对建筑节能和环保的要求监督工程实施。</w:t>
      </w:r>
      <w:r>
        <w:rPr>
          <w:rFonts w:ascii="宋体" w:hAnsi="宋体" w:cs="宋体" w:hint="eastAsia"/>
          <w:color w:val="000000"/>
          <w:kern w:val="0"/>
          <w:sz w:val="24"/>
          <w:lang w:bidi="ar"/>
        </w:rPr>
        <w:t xml:space="preserve"> </w:t>
      </w:r>
    </w:p>
    <w:p w14:paraId="73509E61" w14:textId="77777777" w:rsidR="00A86FB0" w:rsidRDefault="00000000">
      <w:pPr>
        <w:widowControl/>
        <w:shd w:val="clear" w:color="auto" w:fill="FFFFFF"/>
        <w:spacing w:line="380" w:lineRule="atLeast"/>
        <w:rPr>
          <w:rFonts w:hint="eastAsia"/>
          <w:kern w:val="0"/>
          <w:sz w:val="28"/>
          <w:szCs w:val="28"/>
        </w:rPr>
      </w:pPr>
      <w:r>
        <w:rPr>
          <w:rFonts w:ascii="宋体" w:hAnsi="宋体" w:hint="eastAsia"/>
          <w:b/>
          <w:bCs/>
          <w:kern w:val="0"/>
          <w:sz w:val="28"/>
          <w:szCs w:val="28"/>
        </w:rPr>
        <w:t>4.2</w:t>
      </w:r>
      <w:r>
        <w:rPr>
          <w:rFonts w:ascii="宋体" w:hAnsi="宋体" w:hint="eastAsia"/>
          <w:b/>
          <w:bCs/>
          <w:kern w:val="0"/>
          <w:sz w:val="28"/>
          <w:szCs w:val="28"/>
        </w:rPr>
        <w:t>交付成果</w:t>
      </w:r>
    </w:p>
    <w:p w14:paraId="76D8D43D" w14:textId="77777777" w:rsidR="00A86FB0" w:rsidRDefault="00000000">
      <w:pPr>
        <w:widowControl/>
        <w:shd w:val="clear" w:color="auto" w:fill="FFFFFF"/>
        <w:spacing w:line="380" w:lineRule="atLeast"/>
        <w:rPr>
          <w:rFonts w:ascii="宋体" w:hAnsi="宋体" w:cs="宋体" w:hint="eastAsia"/>
          <w:color w:val="000000"/>
          <w:kern w:val="0"/>
          <w:sz w:val="24"/>
          <w:lang w:bidi="ar"/>
        </w:rPr>
      </w:pPr>
      <w:r>
        <w:rPr>
          <w:rFonts w:ascii="宋体" w:hAnsi="宋体" w:cs="宋体" w:hint="eastAsia"/>
          <w:color w:val="000000"/>
          <w:kern w:val="0"/>
          <w:sz w:val="24"/>
          <w:lang w:bidi="ar"/>
        </w:rPr>
        <w:t>4.2.1</w:t>
      </w:r>
      <w:r>
        <w:rPr>
          <w:rFonts w:ascii="宋体" w:hAnsi="宋体" w:cs="宋体" w:hint="eastAsia"/>
          <w:color w:val="000000"/>
          <w:kern w:val="0"/>
          <w:sz w:val="24"/>
          <w:lang w:bidi="ar"/>
        </w:rPr>
        <w:t>按照国家相关规定出项目竣工监理报告</w:t>
      </w:r>
      <w:r>
        <w:rPr>
          <w:rFonts w:ascii="宋体" w:hAnsi="宋体" w:cs="宋体" w:hint="eastAsia"/>
          <w:color w:val="000000"/>
          <w:kern w:val="0"/>
          <w:sz w:val="24"/>
          <w:lang w:bidi="ar"/>
        </w:rPr>
        <w:t>.</w:t>
      </w:r>
    </w:p>
    <w:p w14:paraId="775322AA" w14:textId="77777777" w:rsidR="00A86FB0" w:rsidRDefault="00000000">
      <w:pPr>
        <w:widowControl/>
        <w:jc w:val="left"/>
        <w:rPr>
          <w:rFonts w:ascii="华文宋体" w:eastAsia="华文宋体" w:hAnsi="华文宋体" w:hint="eastAsia"/>
          <w:sz w:val="24"/>
        </w:rPr>
      </w:pPr>
      <w:r>
        <w:rPr>
          <w:rFonts w:ascii="华文宋体" w:eastAsia="华文宋体" w:hAnsi="华文宋体" w:hint="eastAsia"/>
          <w:sz w:val="24"/>
        </w:rPr>
        <w:t>五、其它要求</w:t>
      </w:r>
    </w:p>
    <w:p w14:paraId="4B65D35C" w14:textId="77777777" w:rsidR="00A86FB0" w:rsidRDefault="00000000">
      <w:pPr>
        <w:widowControl/>
        <w:jc w:val="left"/>
        <w:rPr>
          <w:rFonts w:ascii="华文宋体" w:eastAsia="华文宋体" w:hAnsi="华文宋体" w:hint="eastAsia"/>
          <w:sz w:val="24"/>
        </w:rPr>
      </w:pPr>
      <w:r>
        <w:rPr>
          <w:rFonts w:ascii="华文宋体" w:eastAsia="华文宋体" w:hAnsi="华文宋体"/>
          <w:sz w:val="24"/>
        </w:rPr>
        <w:t>1、服务地点：</w:t>
      </w:r>
      <w:r>
        <w:rPr>
          <w:rFonts w:ascii="华文宋体" w:eastAsia="华文宋体" w:hAnsi="华文宋体" w:hint="eastAsia"/>
          <w:sz w:val="24"/>
        </w:rPr>
        <w:t>宜昌路</w:t>
      </w:r>
      <w:r>
        <w:rPr>
          <w:rFonts w:ascii="华文宋体" w:eastAsia="华文宋体" w:hAnsi="华文宋体"/>
          <w:sz w:val="24"/>
        </w:rPr>
        <w:t>575号</w:t>
      </w:r>
    </w:p>
    <w:p w14:paraId="1C6A5727" w14:textId="77777777" w:rsidR="00A86FB0" w:rsidRDefault="00000000">
      <w:pPr>
        <w:widowControl/>
        <w:jc w:val="left"/>
        <w:rPr>
          <w:rFonts w:ascii="华文宋体" w:eastAsia="华文宋体" w:hAnsi="华文宋体" w:hint="eastAsia"/>
          <w:sz w:val="24"/>
        </w:rPr>
      </w:pPr>
      <w:r>
        <w:rPr>
          <w:rFonts w:ascii="华文宋体" w:eastAsia="华文宋体" w:hAnsi="华文宋体" w:hint="eastAsia"/>
          <w:sz w:val="24"/>
        </w:rPr>
        <w:t>2、验收要求或评价标准：</w:t>
      </w:r>
    </w:p>
    <w:p w14:paraId="369E27C5" w14:textId="77777777" w:rsidR="00A86FB0" w:rsidRDefault="00000000">
      <w:pPr>
        <w:widowControl/>
        <w:jc w:val="left"/>
        <w:rPr>
          <w:rFonts w:ascii="华文宋体" w:eastAsia="华文宋体" w:hAnsi="华文宋体" w:hint="eastAsia"/>
          <w:sz w:val="24"/>
        </w:rPr>
      </w:pPr>
      <w:r>
        <w:rPr>
          <w:rFonts w:ascii="华文宋体" w:eastAsia="华文宋体" w:hAnsi="华文宋体" w:hint="eastAsia"/>
          <w:sz w:val="24"/>
        </w:rPr>
        <w:t>2.1交付成果</w:t>
      </w:r>
    </w:p>
    <w:p w14:paraId="6C6877AC"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①质量控制目标：质量一次合格率</w:t>
      </w:r>
      <w:r>
        <w:rPr>
          <w:rFonts w:ascii="宋体" w:hAnsi="宋体" w:cs="宋体" w:hint="eastAsia"/>
          <w:color w:val="000000"/>
          <w:kern w:val="0"/>
          <w:sz w:val="24"/>
          <w:lang w:bidi="ar"/>
        </w:rPr>
        <w:t xml:space="preserve"> 100</w:t>
      </w:r>
      <w:r>
        <w:rPr>
          <w:rFonts w:ascii="宋体" w:hAnsi="宋体" w:cs="宋体" w:hint="eastAsia"/>
          <w:color w:val="000000"/>
          <w:kern w:val="0"/>
          <w:sz w:val="24"/>
          <w:lang w:bidi="ar"/>
        </w:rPr>
        <w:t>％，满足国家、上海工程验收质量标准。</w:t>
      </w:r>
      <w:r>
        <w:rPr>
          <w:rFonts w:ascii="宋体" w:hAnsi="宋体" w:cs="宋体" w:hint="eastAsia"/>
          <w:color w:val="000000"/>
          <w:kern w:val="0"/>
          <w:sz w:val="24"/>
          <w:lang w:bidi="ar"/>
        </w:rPr>
        <w:t xml:space="preserve"> </w:t>
      </w:r>
    </w:p>
    <w:p w14:paraId="7EC3E9C8"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②进度控制目标：按期完成施工节点目标，确保在规定的总工期内完成竣工。</w:t>
      </w:r>
      <w:r>
        <w:rPr>
          <w:rFonts w:ascii="宋体" w:hAnsi="宋体" w:cs="宋体" w:hint="eastAsia"/>
          <w:color w:val="000000"/>
          <w:kern w:val="0"/>
          <w:sz w:val="24"/>
          <w:lang w:bidi="ar"/>
        </w:rPr>
        <w:t xml:space="preserve"> </w:t>
      </w:r>
    </w:p>
    <w:p w14:paraId="3CEC97DD"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③造价控制目标：对变更的实施情况进行记录，对工程量进行签认。</w:t>
      </w:r>
      <w:r>
        <w:rPr>
          <w:rFonts w:ascii="宋体" w:hAnsi="宋体" w:cs="宋体" w:hint="eastAsia"/>
          <w:color w:val="000000"/>
          <w:kern w:val="0"/>
          <w:sz w:val="24"/>
          <w:lang w:bidi="ar"/>
        </w:rPr>
        <w:t xml:space="preserve"> </w:t>
      </w:r>
    </w:p>
    <w:p w14:paraId="5B8ADD03"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④安全文明管理目标：安全文明管理目标</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安全文明管理目标确保工程无重大安全事故，创建文明工地和标化工地，符合《建设工程安全生产管理条例》（国务院令第</w:t>
      </w:r>
      <w:r>
        <w:rPr>
          <w:rFonts w:ascii="宋体" w:hAnsi="宋体" w:cs="宋体" w:hint="eastAsia"/>
          <w:color w:val="000000"/>
          <w:kern w:val="0"/>
          <w:sz w:val="24"/>
          <w:lang w:bidi="ar"/>
        </w:rPr>
        <w:t xml:space="preserve"> 393</w:t>
      </w:r>
      <w:r>
        <w:rPr>
          <w:rFonts w:ascii="宋体" w:hAnsi="宋体" w:cs="宋体" w:hint="eastAsia"/>
          <w:color w:val="000000"/>
          <w:kern w:val="0"/>
          <w:sz w:val="24"/>
          <w:lang w:bidi="ar"/>
        </w:rPr>
        <w:t>号）以及《关于实施建设工程安全监理的指导意见》（沪建建管第</w:t>
      </w:r>
      <w:r>
        <w:rPr>
          <w:rFonts w:ascii="宋体" w:hAnsi="宋体" w:cs="宋体" w:hint="eastAsia"/>
          <w:color w:val="000000"/>
          <w:kern w:val="0"/>
          <w:sz w:val="24"/>
          <w:lang w:bidi="ar"/>
        </w:rPr>
        <w:t xml:space="preserve"> 170 </w:t>
      </w:r>
      <w:r>
        <w:rPr>
          <w:rFonts w:ascii="宋体" w:hAnsi="宋体" w:cs="宋体" w:hint="eastAsia"/>
          <w:color w:val="000000"/>
          <w:kern w:val="0"/>
          <w:sz w:val="24"/>
          <w:lang w:bidi="ar"/>
        </w:rPr>
        <w:t>号文）等的相关要求。</w:t>
      </w:r>
      <w:r>
        <w:rPr>
          <w:rFonts w:ascii="宋体" w:hAnsi="宋体" w:cs="宋体" w:hint="eastAsia"/>
          <w:color w:val="000000"/>
          <w:kern w:val="0"/>
          <w:sz w:val="24"/>
          <w:lang w:bidi="ar"/>
        </w:rPr>
        <w:t xml:space="preserve"> </w:t>
      </w:r>
    </w:p>
    <w:p w14:paraId="794DB339"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t>⑤合同管理目标：完成本项目的合同跟踪管理及协助委托人的相关索赔事宜。</w:t>
      </w:r>
      <w:r>
        <w:rPr>
          <w:rFonts w:ascii="宋体" w:hAnsi="宋体" w:cs="宋体" w:hint="eastAsia"/>
          <w:color w:val="000000"/>
          <w:kern w:val="0"/>
          <w:sz w:val="24"/>
          <w:lang w:bidi="ar"/>
        </w:rPr>
        <w:t xml:space="preserve"> </w:t>
      </w:r>
    </w:p>
    <w:p w14:paraId="34E18A91" w14:textId="77777777" w:rsidR="00A86FB0" w:rsidRDefault="00000000">
      <w:pPr>
        <w:widowControl/>
        <w:spacing w:line="360" w:lineRule="auto"/>
        <w:jc w:val="left"/>
        <w:rPr>
          <w:rFonts w:hint="eastAsia"/>
          <w:sz w:val="24"/>
        </w:rPr>
      </w:pPr>
      <w:r>
        <w:rPr>
          <w:rFonts w:ascii="宋体" w:hAnsi="宋体" w:cs="宋体" w:hint="eastAsia"/>
          <w:color w:val="000000"/>
          <w:kern w:val="0"/>
          <w:sz w:val="24"/>
          <w:lang w:bidi="ar"/>
        </w:rPr>
        <w:lastRenderedPageBreak/>
        <w:t>⑥信息管理目标：提供齐全的各类项目管理报表和签单，督促施工单位整理好工程技术资料归档。</w:t>
      </w:r>
      <w:r>
        <w:rPr>
          <w:rFonts w:ascii="宋体" w:hAnsi="宋体" w:cs="宋体" w:hint="eastAsia"/>
          <w:color w:val="000000"/>
          <w:kern w:val="0"/>
          <w:sz w:val="24"/>
          <w:lang w:bidi="ar"/>
        </w:rPr>
        <w:t xml:space="preserve"> </w:t>
      </w:r>
    </w:p>
    <w:p w14:paraId="4B8DB611" w14:textId="77777777" w:rsidR="00A86FB0" w:rsidRDefault="00000000">
      <w:pPr>
        <w:pStyle w:val="1"/>
        <w:ind w:firstLineChars="0" w:firstLine="0"/>
      </w:pPr>
      <w:r>
        <w:rPr>
          <w:rFonts w:ascii="宋体" w:hAnsi="宋体" w:cs="宋体" w:hint="eastAsia"/>
          <w:color w:val="000000"/>
          <w:kern w:val="0"/>
          <w:sz w:val="24"/>
          <w:lang w:bidi="ar"/>
        </w:rPr>
        <w:t>⑦建筑节能目标：严格按照国家对建筑节能和环保的要求监督工程实施。</w:t>
      </w:r>
    </w:p>
    <w:p w14:paraId="7A5A6E73" w14:textId="5ED96641" w:rsidR="00CF129A" w:rsidRPr="00BC1137" w:rsidRDefault="00CF129A" w:rsidP="00CF129A">
      <w:pPr>
        <w:widowControl/>
        <w:jc w:val="left"/>
        <w:rPr>
          <w:rFonts w:ascii="华文宋体" w:eastAsia="华文宋体" w:hAnsi="华文宋体" w:hint="eastAsia"/>
          <w:sz w:val="24"/>
        </w:rPr>
      </w:pPr>
      <w:r>
        <w:rPr>
          <w:rFonts w:ascii="华文宋体" w:eastAsia="华文宋体" w:hAnsi="华文宋体" w:hint="eastAsia"/>
          <w:sz w:val="24"/>
        </w:rPr>
        <w:t>六、比</w:t>
      </w:r>
      <w:r w:rsidRPr="00BC1137">
        <w:rPr>
          <w:rFonts w:ascii="华文宋体" w:eastAsia="华文宋体" w:hAnsi="华文宋体" w:hint="eastAsia"/>
          <w:sz w:val="24"/>
        </w:rPr>
        <w:t>选文件要求</w:t>
      </w:r>
    </w:p>
    <w:p w14:paraId="7A4C2DEE" w14:textId="77777777" w:rsidR="00CF129A" w:rsidRPr="004F1AEB" w:rsidRDefault="00CF129A" w:rsidP="00CF129A">
      <w:pPr>
        <w:widowControl/>
        <w:jc w:val="left"/>
        <w:rPr>
          <w:rFonts w:ascii="华文宋体" w:eastAsia="华文宋体" w:hAnsi="华文宋体" w:hint="eastAsia"/>
          <w:sz w:val="24"/>
        </w:rPr>
      </w:pPr>
      <w:r w:rsidRPr="004F1AEB">
        <w:rPr>
          <w:rFonts w:ascii="华文宋体" w:eastAsia="华文宋体" w:hAnsi="华文宋体"/>
          <w:sz w:val="24"/>
        </w:rPr>
        <w:t>1、响应文件须装订成册，并需提供所有响应文件加盖公章的电子文档PDF格式保存于U盘，与响应文件共同密封包装在一个密封袋中。</w:t>
      </w:r>
      <w:r>
        <w:rPr>
          <w:rFonts w:ascii="华文宋体" w:eastAsia="华文宋体" w:hAnsi="华文宋体" w:hint="eastAsia"/>
          <w:sz w:val="24"/>
        </w:rPr>
        <w:t>（不接受闪送，顺丰同城需在快递袋标注快递号）</w:t>
      </w:r>
    </w:p>
    <w:p w14:paraId="578B02EA" w14:textId="77777777" w:rsidR="00CF129A" w:rsidRPr="004F1AEB" w:rsidRDefault="00CF129A" w:rsidP="00CF129A">
      <w:pPr>
        <w:widowControl/>
        <w:jc w:val="left"/>
        <w:rPr>
          <w:rFonts w:ascii="华文宋体" w:eastAsia="华文宋体" w:hAnsi="华文宋体" w:hint="eastAsia"/>
          <w:sz w:val="24"/>
        </w:rPr>
      </w:pPr>
      <w:r w:rsidRPr="004F1AEB">
        <w:rPr>
          <w:rFonts w:ascii="华文宋体" w:eastAsia="华文宋体" w:hAnsi="华文宋体"/>
          <w:sz w:val="24"/>
        </w:rPr>
        <w:t>2、响应文件中不得有任何擦涂、更改痕迹。若需改正错漏，须由响应文件签发人在更正处加签。</w:t>
      </w:r>
    </w:p>
    <w:p w14:paraId="0AFBA3CD" w14:textId="77777777" w:rsidR="00CF129A" w:rsidRPr="004F1AEB" w:rsidRDefault="00CF129A" w:rsidP="00CF129A">
      <w:pPr>
        <w:widowControl/>
        <w:jc w:val="left"/>
        <w:rPr>
          <w:rFonts w:ascii="华文宋体" w:eastAsia="华文宋体" w:hAnsi="华文宋体" w:hint="eastAsia"/>
          <w:sz w:val="24"/>
        </w:rPr>
      </w:pPr>
      <w:r w:rsidRPr="004F1AEB">
        <w:rPr>
          <w:rFonts w:ascii="华文宋体" w:eastAsia="华文宋体" w:hAnsi="华文宋体"/>
          <w:sz w:val="24"/>
        </w:rPr>
        <w:t>3、</w:t>
      </w:r>
      <w:r>
        <w:rPr>
          <w:rFonts w:ascii="华文宋体" w:eastAsia="华文宋体" w:hAnsi="华文宋体" w:hint="eastAsia"/>
          <w:sz w:val="24"/>
        </w:rPr>
        <w:t>报价</w:t>
      </w:r>
      <w:r w:rsidRPr="004F1AEB">
        <w:rPr>
          <w:rFonts w:ascii="华文宋体" w:eastAsia="华文宋体" w:hAnsi="华文宋体"/>
          <w:sz w:val="24"/>
        </w:rPr>
        <w:t>单位提交的所有资质证明资料不得出现伪造痕迹，一经发现，报价无效。</w:t>
      </w:r>
    </w:p>
    <w:p w14:paraId="72C7AC50" w14:textId="77777777" w:rsidR="00CF129A" w:rsidRPr="004F1AEB" w:rsidRDefault="00CF129A" w:rsidP="00CF129A">
      <w:pPr>
        <w:widowControl/>
        <w:jc w:val="left"/>
        <w:rPr>
          <w:rFonts w:ascii="华文宋体" w:eastAsia="华文宋体" w:hAnsi="华文宋体" w:hint="eastAsia"/>
          <w:sz w:val="24"/>
        </w:rPr>
      </w:pPr>
      <w:r w:rsidRPr="004F1AEB">
        <w:rPr>
          <w:rFonts w:ascii="华文宋体" w:eastAsia="华文宋体" w:hAnsi="华文宋体"/>
          <w:sz w:val="24"/>
        </w:rPr>
        <w:t>4、</w:t>
      </w:r>
      <w:r>
        <w:rPr>
          <w:rFonts w:ascii="华文宋体" w:eastAsia="华文宋体" w:hAnsi="华文宋体" w:hint="eastAsia"/>
          <w:sz w:val="24"/>
        </w:rPr>
        <w:t>报价</w:t>
      </w:r>
      <w:r w:rsidRPr="004F1AEB">
        <w:rPr>
          <w:rFonts w:ascii="华文宋体" w:eastAsia="华文宋体" w:hAnsi="华文宋体"/>
          <w:sz w:val="24"/>
        </w:rPr>
        <w:t>文件需打印纸质文件提供，并由</w:t>
      </w:r>
      <w:r>
        <w:rPr>
          <w:rFonts w:ascii="华文宋体" w:eastAsia="华文宋体" w:hAnsi="华文宋体" w:hint="eastAsia"/>
          <w:sz w:val="24"/>
        </w:rPr>
        <w:t>报价</w:t>
      </w:r>
      <w:r w:rsidRPr="004F1AEB">
        <w:rPr>
          <w:rFonts w:ascii="华文宋体" w:eastAsia="华文宋体" w:hAnsi="华文宋体"/>
          <w:sz w:val="24"/>
        </w:rPr>
        <w:t>单位或经</w:t>
      </w:r>
      <w:r>
        <w:rPr>
          <w:rFonts w:ascii="华文宋体" w:eastAsia="华文宋体" w:hAnsi="华文宋体" w:hint="eastAsia"/>
          <w:sz w:val="24"/>
        </w:rPr>
        <w:t>报价</w:t>
      </w:r>
      <w:r w:rsidRPr="004F1AEB">
        <w:rPr>
          <w:rFonts w:ascii="华文宋体" w:eastAsia="华文宋体" w:hAnsi="华文宋体"/>
          <w:sz w:val="24"/>
        </w:rPr>
        <w:t>单位正式授权的代表签字。授权代表须将以书面形式出具的“委托授权书”附在响应文件中。每份</w:t>
      </w:r>
      <w:r>
        <w:rPr>
          <w:rFonts w:ascii="华文宋体" w:eastAsia="华文宋体" w:hAnsi="华文宋体" w:hint="eastAsia"/>
          <w:sz w:val="24"/>
        </w:rPr>
        <w:t>报价</w:t>
      </w:r>
      <w:r w:rsidRPr="004F1AEB">
        <w:rPr>
          <w:rFonts w:ascii="华文宋体" w:eastAsia="华文宋体" w:hAnsi="华文宋体"/>
          <w:sz w:val="24"/>
        </w:rPr>
        <w:t>文件均应由</w:t>
      </w:r>
      <w:r>
        <w:rPr>
          <w:rFonts w:ascii="华文宋体" w:eastAsia="华文宋体" w:hAnsi="华文宋体" w:hint="eastAsia"/>
          <w:sz w:val="24"/>
        </w:rPr>
        <w:t>投标</w:t>
      </w:r>
      <w:r w:rsidRPr="004F1AEB">
        <w:rPr>
          <w:rFonts w:ascii="华文宋体" w:eastAsia="华文宋体" w:hAnsi="华文宋体"/>
          <w:sz w:val="24"/>
        </w:rPr>
        <w:t>单位或其授权代表签字。</w:t>
      </w:r>
    </w:p>
    <w:p w14:paraId="712A65C8" w14:textId="77777777" w:rsidR="00CF129A" w:rsidRPr="004F1AEB" w:rsidRDefault="00CF129A" w:rsidP="00CF129A">
      <w:pPr>
        <w:widowControl/>
        <w:jc w:val="left"/>
        <w:rPr>
          <w:rFonts w:ascii="华文宋体" w:eastAsia="华文宋体" w:hAnsi="华文宋体" w:hint="eastAsia"/>
          <w:sz w:val="24"/>
        </w:rPr>
      </w:pPr>
      <w:r w:rsidRPr="004F1AEB">
        <w:rPr>
          <w:rFonts w:ascii="华文宋体" w:eastAsia="华文宋体" w:hAnsi="华文宋体"/>
          <w:sz w:val="24"/>
        </w:rPr>
        <w:t>5、响应截止日期过后，任何对</w:t>
      </w:r>
      <w:r>
        <w:rPr>
          <w:rFonts w:ascii="华文宋体" w:eastAsia="华文宋体" w:hAnsi="华文宋体" w:hint="eastAsia"/>
          <w:sz w:val="24"/>
        </w:rPr>
        <w:t>报价</w:t>
      </w:r>
      <w:r w:rsidRPr="004F1AEB">
        <w:rPr>
          <w:rFonts w:ascii="华文宋体" w:eastAsia="华文宋体" w:hAnsi="华文宋体"/>
          <w:sz w:val="24"/>
        </w:rPr>
        <w:t>文件修改的申请将不被接受。</w:t>
      </w:r>
    </w:p>
    <w:p w14:paraId="028F9914" w14:textId="77777777" w:rsidR="00CF129A" w:rsidRPr="00BC1137" w:rsidRDefault="00CF129A" w:rsidP="00CF129A">
      <w:pPr>
        <w:pStyle w:val="a5"/>
        <w:rPr>
          <w:lang w:val="en-US"/>
        </w:rPr>
      </w:pPr>
      <w:r w:rsidRPr="004F1AEB">
        <w:rPr>
          <w:rFonts w:ascii="华文宋体" w:eastAsia="华文宋体" w:hAnsi="华文宋体"/>
          <w:sz w:val="24"/>
        </w:rPr>
        <w:t>6、报价货币，均应以人民币元报价。</w:t>
      </w:r>
    </w:p>
    <w:p w14:paraId="168E7867" w14:textId="77777777" w:rsidR="00A86FB0" w:rsidRPr="00CF129A" w:rsidRDefault="00A86FB0">
      <w:pPr>
        <w:widowControl/>
        <w:shd w:val="clear" w:color="auto" w:fill="FFFFFF"/>
        <w:rPr>
          <w:rFonts w:hint="eastAsia"/>
          <w:kern w:val="0"/>
          <w:sz w:val="28"/>
          <w:szCs w:val="28"/>
        </w:rPr>
      </w:pPr>
    </w:p>
    <w:p w14:paraId="72ADD32B" w14:textId="77777777" w:rsidR="00A86FB0" w:rsidRDefault="00A86FB0">
      <w:pPr>
        <w:pStyle w:val="a5"/>
        <w:rPr>
          <w:lang w:val="en-US"/>
        </w:rPr>
      </w:pPr>
    </w:p>
    <w:p w14:paraId="118B0AF7" w14:textId="77777777" w:rsidR="00A86FB0" w:rsidRDefault="00000000">
      <w:pPr>
        <w:widowControl/>
        <w:jc w:val="left"/>
        <w:rPr>
          <w:rFonts w:ascii="华文宋体" w:eastAsia="华文宋体" w:hAnsi="华文宋体" w:hint="eastAsia"/>
          <w:sz w:val="24"/>
        </w:rPr>
      </w:pPr>
      <w:r>
        <w:rPr>
          <w:rFonts w:ascii="华文宋体" w:eastAsia="华文宋体" w:hAnsi="华文宋体"/>
          <w:sz w:val="24"/>
        </w:rPr>
        <w:br w:type="page"/>
      </w:r>
    </w:p>
    <w:p w14:paraId="1E306067" w14:textId="77777777" w:rsidR="00A86FB0" w:rsidRDefault="00000000">
      <w:pPr>
        <w:pStyle w:val="a7"/>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14:paraId="40EF0B83" w14:textId="77777777" w:rsidR="00A86FB0" w:rsidRDefault="00000000">
      <w:pPr>
        <w:pStyle w:val="4"/>
        <w:spacing w:before="0" w:after="0" w:line="360" w:lineRule="auto"/>
        <w:jc w:val="center"/>
        <w:rPr>
          <w:rFonts w:ascii="黑体" w:hAnsi="华文楷体" w:hint="eastAsia"/>
          <w:b w:val="0"/>
          <w:sz w:val="30"/>
          <w:szCs w:val="30"/>
        </w:rPr>
      </w:pPr>
      <w:r>
        <w:rPr>
          <w:rFonts w:ascii="黑体" w:hAnsi="华文楷体" w:hint="eastAsia"/>
          <w:b w:val="0"/>
          <w:sz w:val="30"/>
          <w:szCs w:val="30"/>
        </w:rPr>
        <w:t>响应承诺书</w:t>
      </w:r>
    </w:p>
    <w:p w14:paraId="2D996DFE" w14:textId="77777777" w:rsidR="00A86FB0" w:rsidRDefault="00000000">
      <w:pPr>
        <w:spacing w:line="360" w:lineRule="auto"/>
        <w:rPr>
          <w:rFonts w:ascii="宋体" w:hAnsi="宋体" w:hint="eastAsia"/>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14:paraId="721D7519" w14:textId="77777777" w:rsidR="00A86FB0" w:rsidRDefault="00000000">
      <w:pPr>
        <w:spacing w:line="360" w:lineRule="auto"/>
        <w:rPr>
          <w:rFonts w:ascii="宋体" w:hAnsi="宋体" w:hint="eastAsia"/>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14:paraId="6F223963" w14:textId="77777777" w:rsidR="00A86FB0" w:rsidRDefault="00000000">
      <w:pPr>
        <w:spacing w:line="360" w:lineRule="auto"/>
        <w:rPr>
          <w:rFonts w:ascii="宋体" w:hAnsi="宋体" w:hint="eastAsia"/>
          <w:sz w:val="24"/>
        </w:rPr>
      </w:pPr>
      <w:r>
        <w:rPr>
          <w:rFonts w:ascii="宋体" w:hAnsi="宋体" w:hint="eastAsia"/>
          <w:sz w:val="24"/>
        </w:rPr>
        <w:t>服务进行响应。为此：</w:t>
      </w:r>
    </w:p>
    <w:p w14:paraId="0F008E2B" w14:textId="77777777" w:rsidR="00A86FB0" w:rsidRDefault="00000000">
      <w:pPr>
        <w:numPr>
          <w:ilvl w:val="0"/>
          <w:numId w:val="1"/>
        </w:numPr>
        <w:spacing w:line="360" w:lineRule="auto"/>
        <w:rPr>
          <w:rFonts w:ascii="宋体" w:hAnsi="宋体" w:hint="eastAsia"/>
          <w:sz w:val="24"/>
        </w:rPr>
      </w:pPr>
      <w:r>
        <w:rPr>
          <w:rFonts w:ascii="宋体" w:hAnsi="宋体" w:hint="eastAsia"/>
          <w:sz w:val="24"/>
        </w:rPr>
        <w:t>我方提供报价须知规定的全部响应文件：响应文件一份正本、叁份副本；</w:t>
      </w:r>
    </w:p>
    <w:p w14:paraId="235ABD32" w14:textId="77777777" w:rsidR="00A86FB0" w:rsidRDefault="00000000">
      <w:pPr>
        <w:numPr>
          <w:ilvl w:val="0"/>
          <w:numId w:val="1"/>
        </w:numPr>
        <w:spacing w:line="360" w:lineRule="auto"/>
        <w:rPr>
          <w:rFonts w:ascii="宋体" w:hAnsi="宋体" w:hint="eastAsia"/>
          <w:sz w:val="24"/>
        </w:rPr>
      </w:pPr>
      <w:r>
        <w:rPr>
          <w:rFonts w:ascii="宋体" w:hAnsi="宋体" w:hint="eastAsia"/>
          <w:sz w:val="24"/>
        </w:rPr>
        <w:t>我方的报价为（大写）</w:t>
      </w:r>
      <w:r>
        <w:rPr>
          <w:rFonts w:ascii="宋体" w:hAnsi="宋体" w:cs="宋体" w:hint="eastAsia"/>
          <w:sz w:val="24"/>
        </w:rPr>
        <w:t>：</w:t>
      </w:r>
      <w:r>
        <w:rPr>
          <w:rFonts w:ascii="宋体" w:hAnsi="宋体" w:cs="宋体" w:hint="eastAsia"/>
          <w:b/>
          <w:bCs/>
          <w:sz w:val="24"/>
          <w:u w:val="single"/>
        </w:rPr>
        <w:t xml:space="preserve"> </w:t>
      </w:r>
      <w:r>
        <w:rPr>
          <w:rFonts w:ascii="宋体" w:hAnsi="宋体" w:cs="宋体"/>
          <w:b/>
          <w:bCs/>
          <w:sz w:val="24"/>
          <w:u w:val="single"/>
        </w:rPr>
        <w:t xml:space="preserve">     </w:t>
      </w:r>
      <w:r>
        <w:rPr>
          <w:rFonts w:ascii="宋体" w:hAnsi="宋体" w:cs="宋体" w:hint="eastAsia"/>
          <w:b/>
          <w:bCs/>
          <w:sz w:val="24"/>
        </w:rPr>
        <w:t>元</w:t>
      </w:r>
      <w:r>
        <w:rPr>
          <w:rFonts w:ascii="宋体" w:hAnsi="宋体" w:hint="eastAsia"/>
          <w:sz w:val="24"/>
        </w:rPr>
        <w:t>。监理服务期：</w:t>
      </w:r>
      <w:r>
        <w:rPr>
          <w:rFonts w:ascii="宋体" w:hAnsi="宋体" w:hint="eastAsia"/>
          <w:sz w:val="24"/>
          <w:u w:val="single"/>
        </w:rPr>
        <w:t xml:space="preserve">                 </w:t>
      </w:r>
    </w:p>
    <w:p w14:paraId="6B18FC21" w14:textId="77777777" w:rsidR="00A86FB0" w:rsidRDefault="00000000">
      <w:pPr>
        <w:numPr>
          <w:ilvl w:val="0"/>
          <w:numId w:val="1"/>
        </w:numPr>
        <w:spacing w:line="360" w:lineRule="auto"/>
        <w:rPr>
          <w:rFonts w:ascii="宋体" w:hAnsi="宋体" w:hint="eastAsia"/>
          <w:sz w:val="24"/>
        </w:rPr>
      </w:pPr>
      <w:r>
        <w:rPr>
          <w:rFonts w:ascii="宋体" w:hAnsi="宋体" w:hint="eastAsia"/>
          <w:sz w:val="24"/>
        </w:rPr>
        <w:t>我方保证遵守报价须知中的有关规定。</w:t>
      </w:r>
    </w:p>
    <w:p w14:paraId="388D7D71" w14:textId="77777777" w:rsidR="00A86FB0" w:rsidRDefault="00000000">
      <w:pPr>
        <w:numPr>
          <w:ilvl w:val="0"/>
          <w:numId w:val="1"/>
        </w:numPr>
        <w:spacing w:line="360" w:lineRule="auto"/>
        <w:rPr>
          <w:rFonts w:ascii="宋体" w:hAnsi="宋体" w:hint="eastAsia"/>
          <w:sz w:val="24"/>
        </w:rPr>
      </w:pPr>
      <w:r>
        <w:rPr>
          <w:rFonts w:ascii="宋体" w:hAnsi="宋体" w:hint="eastAsia"/>
          <w:sz w:val="24"/>
        </w:rPr>
        <w:t>我方保证忠实地执行买卖双方所签署的经济合同，并承担合同规定的责任义务。</w:t>
      </w:r>
    </w:p>
    <w:p w14:paraId="271230D8" w14:textId="77777777" w:rsidR="00A86FB0" w:rsidRDefault="00000000">
      <w:pPr>
        <w:numPr>
          <w:ilvl w:val="0"/>
          <w:numId w:val="1"/>
        </w:numPr>
        <w:spacing w:line="360" w:lineRule="auto"/>
        <w:rPr>
          <w:rFonts w:ascii="宋体" w:hAnsi="宋体" w:hint="eastAsia"/>
          <w:sz w:val="24"/>
        </w:rPr>
      </w:pPr>
      <w:r>
        <w:rPr>
          <w:rFonts w:ascii="宋体" w:hAnsi="宋体" w:hint="eastAsia"/>
          <w:sz w:val="24"/>
        </w:rPr>
        <w:t>我方愿意向贵方提供任何与该项目投标有关的数据、情况和技术资料。</w:t>
      </w:r>
    </w:p>
    <w:p w14:paraId="7FE88B4F" w14:textId="77777777" w:rsidR="00A86FB0" w:rsidRDefault="00000000">
      <w:pPr>
        <w:numPr>
          <w:ilvl w:val="0"/>
          <w:numId w:val="1"/>
        </w:numPr>
        <w:spacing w:line="360" w:lineRule="auto"/>
        <w:rPr>
          <w:rFonts w:ascii="宋体" w:hAnsi="宋体" w:hint="eastAsia"/>
          <w:sz w:val="24"/>
        </w:rPr>
      </w:pPr>
      <w:r>
        <w:rPr>
          <w:rFonts w:ascii="宋体" w:hAnsi="宋体" w:hint="eastAsia"/>
          <w:sz w:val="24"/>
        </w:rPr>
        <w:t>我方愿意履行自己在响应文件中的全部承诺和责任。</w:t>
      </w:r>
    </w:p>
    <w:p w14:paraId="1735426C" w14:textId="77777777" w:rsidR="00A86FB0" w:rsidRDefault="00000000">
      <w:pPr>
        <w:numPr>
          <w:ilvl w:val="0"/>
          <w:numId w:val="1"/>
        </w:numPr>
        <w:spacing w:line="360" w:lineRule="auto"/>
        <w:rPr>
          <w:rFonts w:ascii="宋体" w:hAnsi="宋体" w:hint="eastAsia"/>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14:paraId="7141F249" w14:textId="77777777" w:rsidR="00A86FB0" w:rsidRDefault="00000000">
      <w:pPr>
        <w:numPr>
          <w:ilvl w:val="0"/>
          <w:numId w:val="1"/>
        </w:numPr>
        <w:spacing w:line="360" w:lineRule="auto"/>
        <w:rPr>
          <w:rFonts w:ascii="宋体" w:hAnsi="宋体" w:hint="eastAsia"/>
          <w:sz w:val="24"/>
        </w:rPr>
      </w:pPr>
      <w:r>
        <w:rPr>
          <w:rFonts w:ascii="宋体" w:hAnsi="宋体" w:hint="eastAsia"/>
          <w:sz w:val="24"/>
        </w:rPr>
        <w:t>与本项目有关的一切往来通讯请寄：</w:t>
      </w:r>
    </w:p>
    <w:p w14:paraId="09F8DE8C" w14:textId="77777777" w:rsidR="00A86FB0" w:rsidRDefault="00000000">
      <w:pPr>
        <w:spacing w:line="360" w:lineRule="auto"/>
        <w:ind w:left="525"/>
        <w:rPr>
          <w:rFonts w:ascii="宋体" w:hAnsi="宋体" w:hint="eastAsia"/>
          <w:sz w:val="24"/>
          <w:u w:val="single"/>
        </w:rPr>
      </w:pPr>
      <w:r>
        <w:rPr>
          <w:rFonts w:ascii="宋体" w:hAnsi="宋体" w:hint="eastAsia"/>
          <w:sz w:val="24"/>
        </w:rPr>
        <w:t>地址：</w:t>
      </w:r>
    </w:p>
    <w:p w14:paraId="2B7E566F" w14:textId="77777777" w:rsidR="00A86FB0" w:rsidRDefault="00000000">
      <w:pPr>
        <w:spacing w:line="360" w:lineRule="auto"/>
        <w:ind w:left="525"/>
        <w:rPr>
          <w:rFonts w:ascii="宋体" w:hAnsi="宋体" w:hint="eastAsia"/>
          <w:sz w:val="24"/>
        </w:rPr>
      </w:pPr>
      <w:r>
        <w:rPr>
          <w:rFonts w:ascii="宋体" w:hAnsi="宋体" w:hint="eastAsia"/>
          <w:sz w:val="24"/>
        </w:rPr>
        <w:t>邮编：</w:t>
      </w:r>
      <w:r>
        <w:rPr>
          <w:rFonts w:ascii="宋体" w:hAnsi="宋体" w:hint="eastAsia"/>
          <w:sz w:val="24"/>
        </w:rPr>
        <w:t xml:space="preserve"> </w:t>
      </w:r>
    </w:p>
    <w:p w14:paraId="28C6B54B" w14:textId="77777777" w:rsidR="00A86FB0" w:rsidRDefault="00000000">
      <w:pPr>
        <w:spacing w:line="360" w:lineRule="auto"/>
        <w:ind w:left="525"/>
        <w:rPr>
          <w:rFonts w:ascii="宋体" w:hAnsi="宋体" w:hint="eastAsia"/>
          <w:sz w:val="24"/>
        </w:rPr>
      </w:pPr>
      <w:r>
        <w:rPr>
          <w:rFonts w:ascii="宋体" w:hAnsi="宋体" w:hint="eastAsia"/>
          <w:sz w:val="24"/>
        </w:rPr>
        <w:t>电话：</w:t>
      </w:r>
      <w:r>
        <w:rPr>
          <w:rFonts w:ascii="宋体" w:hAnsi="宋体" w:hint="eastAsia"/>
          <w:sz w:val="24"/>
        </w:rPr>
        <w:t xml:space="preserve"> </w:t>
      </w:r>
    </w:p>
    <w:p w14:paraId="6A25D755" w14:textId="77777777" w:rsidR="00A86FB0" w:rsidRDefault="00000000">
      <w:pPr>
        <w:spacing w:line="360" w:lineRule="auto"/>
        <w:ind w:left="525"/>
        <w:rPr>
          <w:rFonts w:ascii="宋体" w:hAnsi="宋体" w:hint="eastAsia"/>
          <w:sz w:val="24"/>
        </w:rPr>
      </w:pPr>
      <w:r>
        <w:rPr>
          <w:rFonts w:ascii="宋体" w:hAnsi="宋体" w:hint="eastAsia"/>
          <w:sz w:val="24"/>
        </w:rPr>
        <w:t>传真：</w:t>
      </w:r>
    </w:p>
    <w:p w14:paraId="48C2D6F5" w14:textId="77777777" w:rsidR="00A86FB0" w:rsidRDefault="00000000">
      <w:pPr>
        <w:pStyle w:val="a5"/>
        <w:spacing w:line="360" w:lineRule="auto"/>
        <w:ind w:leftChars="400" w:left="840" w:firstLineChars="1500" w:firstLine="3600"/>
        <w:rPr>
          <w:rFonts w:ascii="宋体" w:hAnsi="宋体" w:hint="eastAsia"/>
          <w:sz w:val="24"/>
        </w:rPr>
      </w:pPr>
      <w:r>
        <w:rPr>
          <w:rFonts w:ascii="宋体" w:hAnsi="宋体" w:hint="eastAsia"/>
          <w:sz w:val="24"/>
        </w:rPr>
        <w:t>响应单位代表签字：</w:t>
      </w:r>
    </w:p>
    <w:p w14:paraId="75BD513D" w14:textId="77777777" w:rsidR="00A86FB0" w:rsidRDefault="00000000">
      <w:pPr>
        <w:pStyle w:val="a5"/>
        <w:spacing w:line="360" w:lineRule="auto"/>
        <w:ind w:leftChars="400" w:left="840" w:firstLineChars="1500" w:firstLine="3600"/>
        <w:rPr>
          <w:rFonts w:ascii="宋体" w:hAnsi="宋体" w:hint="eastAsia"/>
          <w:sz w:val="24"/>
        </w:rPr>
      </w:pPr>
      <w:r>
        <w:rPr>
          <w:rFonts w:ascii="宋体" w:hAnsi="宋体" w:hint="eastAsia"/>
          <w:sz w:val="24"/>
        </w:rPr>
        <w:t>响应单位名称（盖公章）：</w:t>
      </w:r>
    </w:p>
    <w:p w14:paraId="7AE28200" w14:textId="77777777" w:rsidR="00A86FB0" w:rsidRDefault="00000000">
      <w:pPr>
        <w:pStyle w:val="a5"/>
        <w:spacing w:line="360" w:lineRule="auto"/>
        <w:ind w:leftChars="400" w:left="840" w:firstLineChars="1500" w:firstLine="3600"/>
        <w:rPr>
          <w:rFonts w:ascii="宋体" w:hAnsi="宋体" w:hint="eastAsia"/>
          <w:sz w:val="24"/>
        </w:rPr>
      </w:pPr>
      <w:r>
        <w:rPr>
          <w:rFonts w:ascii="宋体" w:hAnsi="宋体" w:hint="eastAsia"/>
          <w:sz w:val="24"/>
        </w:rPr>
        <w:t>日     期：</w:t>
      </w:r>
    </w:p>
    <w:p w14:paraId="5EA2291E" w14:textId="77777777" w:rsidR="00A86FB0" w:rsidRDefault="00A86FB0">
      <w:pPr>
        <w:pStyle w:val="a7"/>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0E104C21" w14:textId="77777777" w:rsidR="00A86FB0" w:rsidRDefault="00000000">
      <w:pPr>
        <w:pStyle w:val="a7"/>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14:paraId="22453481" w14:textId="77777777" w:rsidR="00A86FB0" w:rsidRDefault="00A86FB0">
      <w:pPr>
        <w:widowControl/>
        <w:jc w:val="center"/>
        <w:rPr>
          <w:rFonts w:ascii="华文宋体" w:eastAsia="华文宋体" w:hAnsi="华文宋体" w:cs="宋体" w:hint="eastAsia"/>
          <w:b/>
          <w:kern w:val="0"/>
          <w:sz w:val="28"/>
          <w:szCs w:val="28"/>
        </w:rPr>
      </w:pPr>
    </w:p>
    <w:p w14:paraId="53FBFA46" w14:textId="77777777" w:rsidR="00A86FB0" w:rsidRDefault="00000000">
      <w:pPr>
        <w:widowControl/>
        <w:jc w:val="center"/>
        <w:rPr>
          <w:rFonts w:ascii="华文宋体" w:eastAsia="华文宋体" w:hAnsi="华文宋体" w:cs="宋体" w:hint="eastAsia"/>
          <w:b/>
          <w:kern w:val="0"/>
          <w:sz w:val="28"/>
          <w:szCs w:val="28"/>
        </w:rPr>
      </w:pPr>
      <w:r>
        <w:rPr>
          <w:rFonts w:ascii="华文宋体" w:eastAsia="华文宋体" w:hAnsi="华文宋体" w:cs="宋体" w:hint="eastAsia"/>
          <w:b/>
          <w:kern w:val="0"/>
          <w:sz w:val="28"/>
          <w:szCs w:val="28"/>
        </w:rPr>
        <w:t>报价单</w:t>
      </w:r>
    </w:p>
    <w:p w14:paraId="04BD3F3A" w14:textId="77777777" w:rsidR="00A86FB0" w:rsidRDefault="00000000">
      <w:pPr>
        <w:widowControl/>
        <w:spacing w:line="336" w:lineRule="auto"/>
        <w:jc w:val="left"/>
        <w:rPr>
          <w:rFonts w:ascii="华文宋体" w:eastAsia="华文宋体" w:hAnsi="华文宋体" w:cs="宋体" w:hint="eastAsia"/>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14:paraId="6B2F47D8" w14:textId="77777777" w:rsidR="00A86FB0" w:rsidRDefault="00000000">
      <w:pPr>
        <w:tabs>
          <w:tab w:val="left" w:pos="540"/>
          <w:tab w:val="left" w:pos="900"/>
        </w:tabs>
        <w:spacing w:line="360" w:lineRule="auto"/>
        <w:ind w:firstLineChars="200" w:firstLine="480"/>
        <w:rPr>
          <w:rFonts w:ascii="华文宋体" w:eastAsia="华文宋体" w:hAnsi="华文宋体" w:cs="Arial" w:hint="eastAsia"/>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14:paraId="0FE41704" w14:textId="77777777" w:rsidR="00A86FB0" w:rsidRDefault="00000000">
      <w:pPr>
        <w:tabs>
          <w:tab w:val="left" w:pos="540"/>
          <w:tab w:val="left" w:pos="900"/>
        </w:tabs>
        <w:spacing w:line="336" w:lineRule="auto"/>
        <w:ind w:firstLineChars="200" w:firstLine="480"/>
        <w:rPr>
          <w:rFonts w:ascii="华文宋体" w:eastAsia="华文宋体" w:hAnsi="华文宋体" w:cs="Arial" w:hint="eastAsia"/>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14:paraId="3C53BD82" w14:textId="77777777" w:rsidR="00A86FB0" w:rsidRDefault="00A86FB0">
      <w:pPr>
        <w:widowControl/>
        <w:spacing w:line="336" w:lineRule="auto"/>
        <w:jc w:val="left"/>
        <w:rPr>
          <w:rFonts w:ascii="华文宋体" w:eastAsia="华文宋体" w:hAnsi="华文宋体" w:cs="宋体" w:hint="eastAsia"/>
          <w:kern w:val="0"/>
          <w:sz w:val="24"/>
          <w:szCs w:val="24"/>
        </w:rPr>
      </w:pPr>
    </w:p>
    <w:p w14:paraId="739A01E2" w14:textId="77777777" w:rsidR="00A86FB0" w:rsidRDefault="00000000">
      <w:pPr>
        <w:tabs>
          <w:tab w:val="left" w:pos="900"/>
        </w:tabs>
        <w:spacing w:line="336" w:lineRule="auto"/>
        <w:jc w:val="center"/>
        <w:rPr>
          <w:rFonts w:ascii="华文宋体" w:eastAsia="华文宋体" w:hAnsi="华文宋体" w:cs="Arial" w:hint="eastAsia"/>
          <w:sz w:val="24"/>
          <w:szCs w:val="24"/>
        </w:rPr>
      </w:pPr>
      <w:r>
        <w:rPr>
          <w:rFonts w:ascii="华文宋体" w:eastAsia="华文宋体" w:hAnsi="华文宋体" w:cs="Arial" w:hint="eastAsia"/>
          <w:sz w:val="24"/>
          <w:szCs w:val="24"/>
        </w:rPr>
        <w:t>服务报价内容</w:t>
      </w:r>
    </w:p>
    <w:p w14:paraId="76473D40" w14:textId="77777777" w:rsidR="00A86FB0" w:rsidRDefault="00000000">
      <w:pPr>
        <w:tabs>
          <w:tab w:val="left" w:pos="900"/>
        </w:tabs>
        <w:spacing w:line="336" w:lineRule="auto"/>
        <w:jc w:val="center"/>
        <w:rPr>
          <w:rFonts w:ascii="华文宋体" w:eastAsia="华文宋体" w:hAnsi="华文宋体" w:cs="Arial" w:hint="eastAsia"/>
          <w:sz w:val="24"/>
          <w:szCs w:val="24"/>
        </w:rPr>
      </w:pPr>
      <w:r>
        <w:rPr>
          <w:rFonts w:ascii="华文宋体" w:eastAsia="华文宋体" w:hAnsi="华文宋体" w:cs="Arial" w:hint="eastAsia"/>
          <w:sz w:val="24"/>
          <w:szCs w:val="24"/>
        </w:rPr>
        <w:t>（服务内容自拟）</w:t>
      </w:r>
    </w:p>
    <w:p w14:paraId="2605ADB9" w14:textId="77777777" w:rsidR="00A86FB0" w:rsidRDefault="00A86FB0">
      <w:pPr>
        <w:tabs>
          <w:tab w:val="left" w:pos="900"/>
        </w:tabs>
        <w:spacing w:line="336" w:lineRule="auto"/>
        <w:rPr>
          <w:rFonts w:ascii="华文宋体" w:eastAsia="华文宋体" w:hAnsi="华文宋体" w:cs="Arial" w:hint="eastAsia"/>
          <w:sz w:val="24"/>
          <w:szCs w:val="24"/>
        </w:rPr>
      </w:pPr>
    </w:p>
    <w:p w14:paraId="42E65438" w14:textId="77777777" w:rsidR="00A86FB0" w:rsidRDefault="00A86FB0">
      <w:pPr>
        <w:tabs>
          <w:tab w:val="left" w:pos="900"/>
        </w:tabs>
        <w:spacing w:line="336" w:lineRule="auto"/>
        <w:rPr>
          <w:rFonts w:ascii="华文宋体" w:eastAsia="华文宋体" w:hAnsi="华文宋体" w:cs="Arial" w:hint="eastAsia"/>
          <w:sz w:val="24"/>
          <w:szCs w:val="24"/>
        </w:rPr>
      </w:pPr>
    </w:p>
    <w:p w14:paraId="1939C329" w14:textId="77777777" w:rsidR="00A86FB0" w:rsidRDefault="00A86FB0">
      <w:pPr>
        <w:tabs>
          <w:tab w:val="left" w:pos="900"/>
        </w:tabs>
        <w:spacing w:line="336" w:lineRule="auto"/>
        <w:rPr>
          <w:rFonts w:ascii="华文宋体" w:eastAsia="华文宋体" w:hAnsi="华文宋体" w:cs="Arial" w:hint="eastAsia"/>
          <w:sz w:val="24"/>
          <w:szCs w:val="24"/>
        </w:rPr>
      </w:pPr>
    </w:p>
    <w:p w14:paraId="5800B510" w14:textId="77777777" w:rsidR="00A86FB0" w:rsidRDefault="00A86FB0">
      <w:pPr>
        <w:tabs>
          <w:tab w:val="left" w:pos="900"/>
        </w:tabs>
        <w:spacing w:line="336" w:lineRule="auto"/>
        <w:rPr>
          <w:rFonts w:ascii="华文宋体" w:eastAsia="华文宋体" w:hAnsi="华文宋体" w:cs="Arial" w:hint="eastAsia"/>
          <w:sz w:val="24"/>
          <w:szCs w:val="24"/>
        </w:rPr>
      </w:pPr>
    </w:p>
    <w:p w14:paraId="2E2F175B" w14:textId="77777777" w:rsidR="00A86FB0" w:rsidRDefault="00000000">
      <w:pPr>
        <w:tabs>
          <w:tab w:val="left" w:pos="900"/>
        </w:tabs>
        <w:spacing w:line="336" w:lineRule="auto"/>
        <w:rPr>
          <w:rFonts w:ascii="华文宋体" w:eastAsia="华文宋体" w:hAnsi="华文宋体" w:cs="Arial" w:hint="eastAsia"/>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14:paraId="5F9FD127" w14:textId="77777777" w:rsidR="00A86FB0" w:rsidRDefault="00000000">
      <w:pPr>
        <w:tabs>
          <w:tab w:val="left" w:pos="900"/>
        </w:tabs>
        <w:spacing w:line="336" w:lineRule="auto"/>
        <w:rPr>
          <w:rFonts w:ascii="华文宋体" w:eastAsia="华文宋体" w:hAnsi="华文宋体" w:cs="Arial" w:hint="eastAsia"/>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14:paraId="1127AFDE" w14:textId="77777777" w:rsidR="00A86FB0" w:rsidRDefault="00000000">
      <w:pPr>
        <w:tabs>
          <w:tab w:val="left" w:pos="900"/>
        </w:tabs>
        <w:spacing w:line="336" w:lineRule="auto"/>
        <w:rPr>
          <w:rFonts w:ascii="华文宋体" w:eastAsia="华文宋体" w:hAnsi="华文宋体" w:cs="Arial" w:hint="eastAsia"/>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14:paraId="3A92A44D" w14:textId="77777777" w:rsidR="00A86FB0" w:rsidRDefault="00000000">
      <w:pPr>
        <w:tabs>
          <w:tab w:val="left" w:pos="900"/>
        </w:tabs>
        <w:spacing w:line="336" w:lineRule="auto"/>
        <w:rPr>
          <w:rFonts w:ascii="华文宋体" w:eastAsia="华文宋体" w:hAnsi="华文宋体" w:cs="Arial" w:hint="eastAsia"/>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14:paraId="26B5F0D8" w14:textId="77777777" w:rsidR="00A86FB0" w:rsidRDefault="00A86FB0">
      <w:pPr>
        <w:widowControl/>
        <w:spacing w:line="360" w:lineRule="auto"/>
        <w:ind w:firstLineChars="150" w:firstLine="360"/>
        <w:jc w:val="left"/>
        <w:rPr>
          <w:rFonts w:ascii="华文宋体" w:eastAsia="华文宋体" w:hAnsi="华文宋体" w:hint="eastAsia"/>
          <w:sz w:val="24"/>
        </w:rPr>
      </w:pPr>
    </w:p>
    <w:p w14:paraId="2CE56443" w14:textId="77777777" w:rsidR="00A86FB0" w:rsidRDefault="00000000">
      <w:pPr>
        <w:pStyle w:val="a7"/>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14:paraId="7744375A" w14:textId="77777777" w:rsidR="00A86FB0" w:rsidRDefault="00A86FB0">
      <w:pPr>
        <w:adjustRightInd w:val="0"/>
        <w:snapToGrid w:val="0"/>
        <w:spacing w:afterLines="150" w:after="468" w:line="360" w:lineRule="auto"/>
        <w:rPr>
          <w:rFonts w:ascii="Arial Narrow" w:eastAsia="仿宋_GB2312" w:hAnsi="Arial Narrow"/>
          <w:b/>
          <w:bCs/>
          <w:sz w:val="28"/>
          <w:szCs w:val="28"/>
        </w:rPr>
      </w:pPr>
    </w:p>
    <w:p w14:paraId="0F0C6FCF" w14:textId="77777777" w:rsidR="00A86FB0" w:rsidRDefault="00000000">
      <w:pPr>
        <w:adjustRightInd w:val="0"/>
        <w:snapToGrid w:val="0"/>
        <w:spacing w:afterLines="150" w:after="468" w:line="360" w:lineRule="auto"/>
        <w:jc w:val="center"/>
        <w:rPr>
          <w:rFonts w:ascii="Arial Narrow" w:eastAsia="仿宋_GB2312" w:hAnsi="Arial Narrow"/>
          <w:sz w:val="32"/>
          <w:szCs w:val="32"/>
        </w:rPr>
      </w:pPr>
      <w:r>
        <w:rPr>
          <w:rFonts w:ascii="Arial Narrow" w:eastAsia="仿宋_GB2312" w:hAnsi="Arial Narrow" w:hint="eastAsia"/>
          <w:b/>
          <w:bCs/>
          <w:sz w:val="32"/>
          <w:szCs w:val="32"/>
        </w:rPr>
        <w:t>服务方案及承诺（格式可自拟</w:t>
      </w:r>
      <w:r>
        <w:rPr>
          <w:rFonts w:ascii="Arial Narrow" w:eastAsia="仿宋_GB2312" w:hAnsi="Arial Narrow"/>
          <w:b/>
          <w:bCs/>
          <w:sz w:val="32"/>
          <w:szCs w:val="32"/>
        </w:rPr>
        <w:t>）</w:t>
      </w:r>
    </w:p>
    <w:p w14:paraId="6B2A1244" w14:textId="77777777" w:rsidR="00A86FB0" w:rsidRDefault="00A86FB0">
      <w:pPr>
        <w:widowControl/>
        <w:adjustRightInd w:val="0"/>
        <w:snapToGrid w:val="0"/>
        <w:spacing w:line="360" w:lineRule="auto"/>
        <w:ind w:firstLineChars="200" w:firstLine="562"/>
        <w:rPr>
          <w:rFonts w:ascii="Arial Narrow" w:eastAsia="仿宋_GB2312" w:hAnsi="Arial Narrow"/>
          <w:b/>
          <w:bCs/>
          <w:sz w:val="28"/>
          <w:szCs w:val="28"/>
        </w:rPr>
      </w:pPr>
    </w:p>
    <w:p w14:paraId="480BB223" w14:textId="77777777" w:rsidR="00A86FB0" w:rsidRDefault="00000000">
      <w:pPr>
        <w:widowControl/>
        <w:adjustRightInd w:val="0"/>
        <w:snapToGrid w:val="0"/>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请供应商提供完整的项目方案及相应实施计划等，并提供完整的实施过程中的配合服务方案。</w:t>
      </w:r>
    </w:p>
    <w:p w14:paraId="03BDD73D" w14:textId="77777777" w:rsidR="00A86FB0" w:rsidRDefault="00A86FB0">
      <w:pPr>
        <w:widowControl/>
        <w:adjustRightInd w:val="0"/>
        <w:snapToGrid w:val="0"/>
        <w:spacing w:line="360" w:lineRule="auto"/>
        <w:ind w:firstLineChars="200" w:firstLine="560"/>
        <w:rPr>
          <w:rFonts w:ascii="Arial Narrow" w:eastAsia="仿宋_GB2312" w:hAnsi="Arial Narrow"/>
          <w:sz w:val="28"/>
          <w:szCs w:val="28"/>
        </w:rPr>
      </w:pPr>
    </w:p>
    <w:p w14:paraId="24F6EF91" w14:textId="77777777" w:rsidR="00A86FB0" w:rsidRDefault="00A86FB0">
      <w:pPr>
        <w:pStyle w:val="a5"/>
        <w:spacing w:line="360" w:lineRule="auto"/>
        <w:rPr>
          <w:rFonts w:ascii="Arial Narrow" w:eastAsia="仿宋_GB2312" w:hAnsi="Arial Narrow"/>
        </w:rPr>
      </w:pPr>
    </w:p>
    <w:p w14:paraId="30514E31" w14:textId="77777777" w:rsidR="00A86FB0" w:rsidRDefault="00A86FB0">
      <w:pPr>
        <w:pStyle w:val="a5"/>
        <w:spacing w:line="360" w:lineRule="auto"/>
        <w:rPr>
          <w:rFonts w:ascii="Arial Narrow" w:eastAsia="仿宋_GB2312" w:hAnsi="Arial Narrow"/>
        </w:rPr>
      </w:pPr>
    </w:p>
    <w:p w14:paraId="3A317056" w14:textId="77777777" w:rsidR="00A86FB0" w:rsidRDefault="00A86FB0">
      <w:pPr>
        <w:pStyle w:val="a5"/>
        <w:spacing w:line="360" w:lineRule="auto"/>
        <w:rPr>
          <w:rFonts w:ascii="Arial Narrow" w:eastAsia="仿宋_GB2312" w:hAnsi="Arial Narrow"/>
        </w:rPr>
      </w:pPr>
    </w:p>
    <w:p w14:paraId="15AF7879" w14:textId="77777777" w:rsidR="00A86FB0" w:rsidRDefault="00000000">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承诺内容应包括：</w:t>
      </w:r>
    </w:p>
    <w:p w14:paraId="07AD7CA6" w14:textId="77777777" w:rsidR="00A86FB0" w:rsidRDefault="00000000">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1</w:t>
      </w:r>
      <w:r>
        <w:rPr>
          <w:rFonts w:ascii="Arial Narrow" w:eastAsia="仿宋_GB2312" w:hAnsi="Arial Narrow" w:hint="eastAsia"/>
          <w:sz w:val="28"/>
          <w:szCs w:val="28"/>
        </w:rPr>
        <w:t>、服务时间、质量承诺</w:t>
      </w:r>
    </w:p>
    <w:p w14:paraId="259392BF" w14:textId="77777777" w:rsidR="00A86FB0" w:rsidRDefault="00000000">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、本项目验收时应达到的效果和指标；</w:t>
      </w:r>
    </w:p>
    <w:p w14:paraId="297163D5" w14:textId="77777777" w:rsidR="00A86FB0" w:rsidRDefault="00000000">
      <w:pPr>
        <w:tabs>
          <w:tab w:val="left" w:pos="1418"/>
        </w:tabs>
        <w:spacing w:line="360" w:lineRule="auto"/>
        <w:ind w:firstLineChars="200" w:firstLine="560"/>
        <w:rPr>
          <w:rFonts w:ascii="Arial Narrow" w:eastAsia="仿宋_GB2312" w:hAnsi="Arial Narrow"/>
          <w:sz w:val="28"/>
          <w:szCs w:val="28"/>
        </w:rPr>
      </w:pPr>
      <w:r>
        <w:rPr>
          <w:rFonts w:ascii="Arial Narrow" w:eastAsia="仿宋_GB2312" w:hAnsi="Arial Narrow" w:hint="eastAsia"/>
          <w:sz w:val="28"/>
          <w:szCs w:val="28"/>
        </w:rPr>
        <w:t>3</w:t>
      </w:r>
      <w:r>
        <w:rPr>
          <w:rFonts w:ascii="Arial Narrow" w:eastAsia="仿宋_GB2312" w:hAnsi="Arial Narrow" w:hint="eastAsia"/>
          <w:sz w:val="28"/>
          <w:szCs w:val="28"/>
        </w:rPr>
        <w:t>、其他。</w:t>
      </w:r>
    </w:p>
    <w:p w14:paraId="7E0FAFED" w14:textId="77777777" w:rsidR="00A86FB0" w:rsidRDefault="00A86FB0">
      <w:pPr>
        <w:widowControl/>
        <w:spacing w:line="360" w:lineRule="auto"/>
        <w:ind w:firstLineChars="150" w:firstLine="315"/>
        <w:jc w:val="left"/>
        <w:rPr>
          <w:rFonts w:hint="eastAsia"/>
        </w:rPr>
        <w:sectPr w:rsidR="00A86FB0">
          <w:pgSz w:w="11906" w:h="16838"/>
          <w:pgMar w:top="1440" w:right="1800" w:bottom="1440" w:left="1800" w:header="851" w:footer="992" w:gutter="0"/>
          <w:cols w:space="425"/>
          <w:docGrid w:type="lines" w:linePitch="312"/>
        </w:sectPr>
      </w:pPr>
    </w:p>
    <w:p w14:paraId="3ADD173A" w14:textId="77777777" w:rsidR="00A86FB0" w:rsidRDefault="00000000">
      <w:pPr>
        <w:pStyle w:val="a7"/>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14:paraId="4ED0D6EC" w14:textId="77777777" w:rsidR="00A86FB0" w:rsidRDefault="00A86FB0">
      <w:pPr>
        <w:pStyle w:val="a7"/>
        <w:spacing w:line="360" w:lineRule="auto"/>
        <w:rPr>
          <w:rFonts w:ascii="Arial Narrow" w:eastAsia="仿宋_GB2312" w:hAnsi="Arial Narrow"/>
          <w:sz w:val="28"/>
          <w:szCs w:val="28"/>
        </w:rPr>
      </w:pPr>
    </w:p>
    <w:p w14:paraId="3CD2072F" w14:textId="77777777" w:rsidR="00A86FB0" w:rsidRDefault="00000000">
      <w:pPr>
        <w:pStyle w:val="a7"/>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Pr>
          <w:rFonts w:ascii="Arial Narrow" w:eastAsia="仿宋_GB2312" w:hAnsi="Arial Narrow" w:hint="eastAsia"/>
          <w:b/>
          <w:bCs/>
          <w:sz w:val="28"/>
          <w:szCs w:val="28"/>
        </w:rPr>
        <w:t>报价企业概况（格式可自拟）</w:t>
      </w:r>
    </w:p>
    <w:p w14:paraId="606A5BAE" w14:textId="77777777" w:rsidR="00A86FB0" w:rsidRDefault="00A86FB0">
      <w:pPr>
        <w:widowControl/>
        <w:spacing w:line="360" w:lineRule="auto"/>
        <w:jc w:val="left"/>
        <w:rPr>
          <w:rFonts w:ascii="Arial Narrow" w:eastAsia="仿宋_GB2312" w:hAnsi="Arial Narrow"/>
          <w:b/>
          <w:bCs/>
          <w:kern w:val="0"/>
          <w:sz w:val="24"/>
        </w:rPr>
      </w:pPr>
    </w:p>
    <w:p w14:paraId="6B4C1898" w14:textId="77777777" w:rsidR="00A86FB0" w:rsidRDefault="00A86FB0">
      <w:pPr>
        <w:widowControl/>
        <w:spacing w:line="360" w:lineRule="auto"/>
        <w:jc w:val="left"/>
        <w:rPr>
          <w:rFonts w:ascii="Arial Narrow" w:eastAsia="仿宋_GB2312" w:hAnsi="Arial Narrow"/>
          <w:b/>
          <w:bCs/>
          <w:kern w:val="0"/>
          <w:sz w:val="24"/>
        </w:rPr>
      </w:pPr>
    </w:p>
    <w:p w14:paraId="61587F1F" w14:textId="77777777" w:rsidR="00A86FB0" w:rsidRDefault="00A86FB0">
      <w:pPr>
        <w:widowControl/>
        <w:spacing w:line="360" w:lineRule="auto"/>
        <w:jc w:val="left"/>
        <w:rPr>
          <w:rFonts w:ascii="Arial Narrow" w:eastAsia="仿宋_GB2312" w:hAnsi="Arial Narrow"/>
          <w:b/>
          <w:bCs/>
          <w:kern w:val="0"/>
          <w:sz w:val="24"/>
        </w:rPr>
      </w:pPr>
    </w:p>
    <w:p w14:paraId="1B11A480" w14:textId="77777777" w:rsidR="00A86FB0" w:rsidRDefault="00A86FB0">
      <w:pPr>
        <w:widowControl/>
        <w:spacing w:line="360" w:lineRule="auto"/>
        <w:ind w:firstLineChars="150" w:firstLine="315"/>
        <w:jc w:val="left"/>
        <w:rPr>
          <w:rFonts w:hint="eastAsia"/>
        </w:rPr>
        <w:sectPr w:rsidR="00A86FB0">
          <w:pgSz w:w="11906" w:h="16838"/>
          <w:pgMar w:top="1440" w:right="1800" w:bottom="1440" w:left="1800" w:header="851" w:footer="992" w:gutter="0"/>
          <w:cols w:space="425"/>
          <w:docGrid w:type="lines" w:linePitch="312"/>
        </w:sectPr>
      </w:pPr>
    </w:p>
    <w:p w14:paraId="0EE08CFB" w14:textId="77777777" w:rsidR="00A86FB0" w:rsidRDefault="00000000">
      <w:pPr>
        <w:pStyle w:val="a7"/>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14:paraId="578D41CA" w14:textId="77777777" w:rsidR="00A86FB0" w:rsidRDefault="00000000">
      <w:pPr>
        <w:pStyle w:val="a7"/>
        <w:spacing w:line="360" w:lineRule="auto"/>
        <w:jc w:val="center"/>
        <w:rPr>
          <w:rFonts w:ascii="Arial Narrow" w:eastAsia="仿宋_GB2312" w:hAnsi="Arial Narrow"/>
          <w:b/>
          <w:bCs/>
          <w:sz w:val="32"/>
          <w:szCs w:val="32"/>
        </w:rPr>
      </w:pPr>
      <w:r>
        <w:rPr>
          <w:rFonts w:ascii="Arial Narrow" w:eastAsia="仿宋_GB2312" w:hAnsi="Arial Narrow" w:hint="eastAsia"/>
          <w:b/>
          <w:bCs/>
          <w:sz w:val="32"/>
          <w:szCs w:val="32"/>
        </w:rPr>
        <w:t>资格证明文件</w:t>
      </w:r>
    </w:p>
    <w:p w14:paraId="6121BC98" w14:textId="77777777" w:rsidR="00A86FB0" w:rsidRDefault="00000000">
      <w:pPr>
        <w:pStyle w:val="a7"/>
        <w:numPr>
          <w:ilvl w:val="0"/>
          <w:numId w:val="2"/>
        </w:numPr>
        <w:spacing w:before="0" w:beforeAutospacing="0" w:after="0" w:afterAutospacing="0" w:line="360" w:lineRule="auto"/>
        <w:rPr>
          <w:rFonts w:ascii="Arial Narrow" w:eastAsia="仿宋_GB2312" w:hAnsi="Arial Narrow"/>
          <w:color w:val="auto"/>
          <w:sz w:val="28"/>
          <w:szCs w:val="28"/>
        </w:rPr>
      </w:pPr>
      <w:r>
        <w:rPr>
          <w:rFonts w:ascii="Arial Narrow" w:eastAsia="仿宋_GB2312" w:hAnsi="Arial Narrow" w:hint="eastAsia"/>
          <w:color w:val="auto"/>
          <w:sz w:val="28"/>
          <w:szCs w:val="28"/>
        </w:rPr>
        <w:t>企业营业执照（复印件）</w:t>
      </w:r>
    </w:p>
    <w:p w14:paraId="664D07BB" w14:textId="77777777" w:rsidR="00A86FB0" w:rsidRDefault="00000000">
      <w:pPr>
        <w:pStyle w:val="a7"/>
        <w:numPr>
          <w:ilvl w:val="0"/>
          <w:numId w:val="2"/>
        </w:numPr>
        <w:spacing w:before="0" w:beforeAutospacing="0" w:after="0" w:afterAutospacing="0" w:line="360" w:lineRule="auto"/>
        <w:rPr>
          <w:rFonts w:ascii="Arial Narrow" w:eastAsia="仿宋_GB2312" w:hAnsi="Arial Narrow"/>
          <w:color w:val="auto"/>
          <w:sz w:val="28"/>
          <w:szCs w:val="28"/>
        </w:rPr>
      </w:pPr>
      <w:r>
        <w:rPr>
          <w:rFonts w:ascii="Arial Narrow" w:eastAsia="仿宋_GB2312" w:hAnsi="Arial Narrow" w:hint="eastAsia"/>
          <w:color w:val="auto"/>
          <w:sz w:val="28"/>
          <w:szCs w:val="28"/>
        </w:rPr>
        <w:t>其他资格证明文件</w:t>
      </w:r>
    </w:p>
    <w:p w14:paraId="342E7C15" w14:textId="77777777" w:rsidR="00A86FB0" w:rsidRDefault="00000000">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14:paraId="765B01B9" w14:textId="77777777" w:rsidR="00A86FB0" w:rsidRDefault="00A86FB0">
      <w:pPr>
        <w:snapToGrid w:val="0"/>
        <w:spacing w:line="360" w:lineRule="auto"/>
        <w:ind w:rightChars="100" w:right="210"/>
        <w:rPr>
          <w:rFonts w:ascii="Arial Narrow" w:eastAsia="仿宋_GB2312" w:hAnsi="Arial Narrow"/>
          <w:sz w:val="28"/>
          <w:szCs w:val="28"/>
        </w:rPr>
      </w:pPr>
    </w:p>
    <w:p w14:paraId="1C5E1D15" w14:textId="77777777" w:rsidR="00A86FB0" w:rsidRDefault="00000000">
      <w:pPr>
        <w:pStyle w:val="a7"/>
        <w:spacing w:line="360" w:lineRule="auto"/>
        <w:jc w:val="both"/>
        <w:rPr>
          <w:rFonts w:ascii="Arial Narrow" w:eastAsia="仿宋_GB2312" w:hAnsi="Arial Narrow"/>
          <w:b/>
          <w:bCs/>
          <w:sz w:val="28"/>
          <w:szCs w:val="28"/>
        </w:rPr>
      </w:pPr>
      <w:r>
        <w:rPr>
          <w:rFonts w:ascii="Arial Narrow" w:eastAsia="仿宋_GB2312" w:hAnsi="Arial Narrow" w:hint="eastAsia"/>
          <w:b/>
          <w:bCs/>
          <w:sz w:val="28"/>
          <w:szCs w:val="28"/>
        </w:rPr>
        <w:t>注意：</w:t>
      </w:r>
    </w:p>
    <w:p w14:paraId="618E604E" w14:textId="77777777" w:rsidR="00A86FB0" w:rsidRDefault="00000000">
      <w:pPr>
        <w:snapToGrid w:val="0"/>
        <w:spacing w:line="360" w:lineRule="auto"/>
        <w:rPr>
          <w:rFonts w:ascii="Arial Narrow" w:eastAsia="仿宋_GB2312" w:hAnsi="Arial Narrow"/>
          <w:sz w:val="28"/>
          <w:szCs w:val="28"/>
        </w:rPr>
      </w:pPr>
      <w:r>
        <w:rPr>
          <w:rFonts w:ascii="Arial Narrow" w:eastAsia="仿宋_GB2312" w:hAnsi="Arial Narrow" w:hint="eastAsia"/>
          <w:sz w:val="28"/>
          <w:szCs w:val="28"/>
        </w:rPr>
        <w:t>1.</w:t>
      </w:r>
      <w:r>
        <w:rPr>
          <w:rFonts w:ascii="Arial Narrow" w:eastAsia="仿宋_GB2312" w:hAnsi="Arial Narrow" w:hint="eastAsia"/>
          <w:sz w:val="28"/>
          <w:szCs w:val="28"/>
        </w:rPr>
        <w:t>报价供应商应提交相关证明文件，以及提供其他有关资料。</w:t>
      </w:r>
    </w:p>
    <w:p w14:paraId="2E117A96" w14:textId="77777777" w:rsidR="00A86FB0" w:rsidRDefault="00000000">
      <w:pPr>
        <w:snapToGrid w:val="0"/>
        <w:spacing w:line="360" w:lineRule="auto"/>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报价供应商提供的资格文件将由采购人及买方使用，并据此进行评价和判断，确定比价供应商的资格和履约能力。</w:t>
      </w:r>
    </w:p>
    <w:p w14:paraId="6F9895B2" w14:textId="77777777" w:rsidR="00A86FB0" w:rsidRDefault="00000000">
      <w:pPr>
        <w:pStyle w:val="af"/>
        <w:spacing w:before="0" w:beforeAutospacing="0" w:after="0" w:afterAutospacing="0" w:line="360" w:lineRule="auto"/>
        <w:rPr>
          <w:rFonts w:ascii="Arial Narrow" w:eastAsia="仿宋_GB2312" w:hAnsi="Arial Narrow"/>
          <w:sz w:val="28"/>
          <w:szCs w:val="28"/>
        </w:rPr>
      </w:pPr>
      <w:r>
        <w:rPr>
          <w:rFonts w:ascii="Arial Narrow" w:eastAsia="仿宋_GB2312" w:hAnsi="Arial Narrow" w:hint="eastAsia"/>
          <w:sz w:val="28"/>
          <w:szCs w:val="28"/>
        </w:rPr>
        <w:t>3.</w:t>
      </w:r>
      <w:r>
        <w:rPr>
          <w:rFonts w:ascii="Arial Narrow" w:eastAsia="仿宋_GB2312" w:hAnsi="Arial Narrow" w:hint="eastAsia"/>
          <w:sz w:val="28"/>
          <w:szCs w:val="28"/>
        </w:rPr>
        <w:t>报价供应商提交的文件将给予保密，但不退还。</w:t>
      </w:r>
    </w:p>
    <w:p w14:paraId="4BB3B943" w14:textId="77777777" w:rsidR="00A86FB0" w:rsidRDefault="00A86FB0">
      <w:pPr>
        <w:widowControl/>
        <w:spacing w:line="360" w:lineRule="auto"/>
        <w:ind w:firstLineChars="150" w:firstLine="315"/>
        <w:jc w:val="left"/>
        <w:rPr>
          <w:rFonts w:hint="eastAsia"/>
        </w:rPr>
        <w:sectPr w:rsidR="00A86FB0">
          <w:pgSz w:w="11906" w:h="16838"/>
          <w:pgMar w:top="1440" w:right="1800" w:bottom="1440" w:left="1800" w:header="851" w:footer="992" w:gutter="0"/>
          <w:cols w:space="425"/>
          <w:docGrid w:type="lines" w:linePitch="312"/>
        </w:sectPr>
      </w:pPr>
    </w:p>
    <w:p w14:paraId="48D712E2" w14:textId="77777777" w:rsidR="00A86FB0" w:rsidRDefault="00000000">
      <w:pPr>
        <w:pStyle w:val="a7"/>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14:paraId="7DFC563E" w14:textId="77777777" w:rsidR="00A86FB0" w:rsidRDefault="00A86FB0">
      <w:pPr>
        <w:pStyle w:val="a7"/>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14:paraId="5485892D" w14:textId="77777777" w:rsidR="00A86FB0" w:rsidRDefault="00000000">
      <w:pPr>
        <w:pStyle w:val="a7"/>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Pr>
          <w:rFonts w:ascii="Arial Narrow" w:eastAsia="仿宋_GB2312" w:hAnsi="Arial Narrow" w:hint="eastAsia"/>
          <w:b/>
          <w:color w:val="auto"/>
          <w:sz w:val="32"/>
          <w:szCs w:val="32"/>
        </w:rPr>
        <w:t>项目</w:t>
      </w:r>
      <w:r>
        <w:rPr>
          <w:rFonts w:ascii="Arial Narrow" w:eastAsia="仿宋_GB2312" w:hAnsi="Arial Narrow"/>
          <w:b/>
          <w:color w:val="auto"/>
          <w:sz w:val="32"/>
          <w:szCs w:val="32"/>
        </w:rPr>
        <w:t>业绩表</w:t>
      </w:r>
      <w:r>
        <w:rPr>
          <w:rFonts w:ascii="Arial Narrow" w:eastAsia="仿宋_GB2312" w:hAnsi="Arial Narrow" w:hint="eastAsia"/>
          <w:b/>
          <w:bCs/>
          <w:sz w:val="32"/>
          <w:szCs w:val="32"/>
        </w:rPr>
        <w:t>（格式可拟定）</w:t>
      </w:r>
    </w:p>
    <w:p w14:paraId="21EC588B" w14:textId="77777777" w:rsidR="00A86FB0" w:rsidRDefault="00A86FB0">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1"/>
        <w:gridCol w:w="1989"/>
        <w:gridCol w:w="3318"/>
        <w:gridCol w:w="1420"/>
        <w:gridCol w:w="1420"/>
      </w:tblGrid>
      <w:tr w:rsidR="00A86FB0" w14:paraId="20F994CB" w14:textId="77777777">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14:paraId="030D9422" w14:textId="77777777" w:rsidR="00A86FB0" w:rsidRDefault="00000000">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14:paraId="3AF88257" w14:textId="77777777" w:rsidR="00A86FB0" w:rsidRDefault="00000000">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14:paraId="6AAD20F7" w14:textId="77777777" w:rsidR="00A86FB0" w:rsidRDefault="00000000">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14:paraId="0ED6A104" w14:textId="77777777" w:rsidR="00A86FB0" w:rsidRDefault="00000000">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14:paraId="5AEBBE8A" w14:textId="77777777" w:rsidR="00A86FB0" w:rsidRDefault="00000000">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bCs/>
                <w:sz w:val="28"/>
                <w:szCs w:val="28"/>
              </w:rPr>
              <w:t>备注</w:t>
            </w:r>
          </w:p>
        </w:tc>
      </w:tr>
      <w:tr w:rsidR="00A86FB0" w14:paraId="048FED83" w14:textId="77777777">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14:paraId="21CDEF5D"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14:paraId="74647E6D"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14:paraId="4E530BEA"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14:paraId="62FCF4A2"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14:paraId="1D41E8E2"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r>
      <w:tr w:rsidR="00A86FB0" w14:paraId="38A8101B"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2097720A"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6CFEACFE"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013F716E"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79EF44D3"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6B3057E0"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r>
      <w:tr w:rsidR="00A86FB0" w14:paraId="753B14CD"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227EACA9"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70B2827E"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0B451755"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749CDF95"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413A50D0"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r>
      <w:tr w:rsidR="00A86FB0" w14:paraId="0A66CD03"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7699E31F"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08AB16C6"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26955CCF"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4B16317D"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2D755C68"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r>
      <w:tr w:rsidR="00A86FB0" w14:paraId="4F1C4CA7"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24D3ADA7"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67B9B708"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5AAFA62A"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1F86878E"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070B1474"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r>
      <w:tr w:rsidR="00A86FB0" w14:paraId="38784E08" w14:textId="77777777">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0BB58A72"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4E8D00D8"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1266389C"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76967FDA"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06B3BD78" w14:textId="77777777" w:rsidR="00A86FB0" w:rsidRDefault="00A86FB0">
            <w:pPr>
              <w:autoSpaceDE w:val="0"/>
              <w:autoSpaceDN w:val="0"/>
              <w:adjustRightInd w:val="0"/>
              <w:spacing w:line="360" w:lineRule="auto"/>
              <w:jc w:val="center"/>
              <w:rPr>
                <w:rFonts w:ascii="Arial Narrow" w:eastAsia="仿宋_GB2312" w:hAnsi="Arial Narrow"/>
                <w:bCs/>
                <w:sz w:val="28"/>
                <w:szCs w:val="28"/>
              </w:rPr>
            </w:pPr>
          </w:p>
        </w:tc>
      </w:tr>
    </w:tbl>
    <w:p w14:paraId="7A564D8A" w14:textId="77777777" w:rsidR="00A86FB0" w:rsidRDefault="00A86FB0">
      <w:pPr>
        <w:spacing w:line="360" w:lineRule="auto"/>
        <w:rPr>
          <w:rFonts w:ascii="Arial Narrow" w:eastAsia="仿宋_GB2312" w:hAnsi="Arial Narrow"/>
          <w:bCs/>
          <w:sz w:val="28"/>
          <w:szCs w:val="28"/>
        </w:rPr>
      </w:pPr>
    </w:p>
    <w:p w14:paraId="5BE98FA8" w14:textId="77777777" w:rsidR="00A86FB0" w:rsidRDefault="00A86FB0">
      <w:pPr>
        <w:spacing w:line="360" w:lineRule="auto"/>
        <w:rPr>
          <w:rFonts w:ascii="Arial Narrow" w:eastAsia="仿宋_GB2312" w:hAnsi="Arial Narrow"/>
          <w:bCs/>
          <w:sz w:val="28"/>
          <w:szCs w:val="28"/>
        </w:rPr>
      </w:pPr>
    </w:p>
    <w:p w14:paraId="2A3908DC" w14:textId="77777777" w:rsidR="00A86FB0" w:rsidRDefault="00A86FB0">
      <w:pPr>
        <w:spacing w:line="360" w:lineRule="auto"/>
        <w:rPr>
          <w:rFonts w:ascii="Arial Narrow" w:eastAsia="仿宋_GB2312" w:hAnsi="Arial Narrow"/>
          <w:bCs/>
          <w:sz w:val="28"/>
          <w:szCs w:val="28"/>
        </w:rPr>
      </w:pPr>
    </w:p>
    <w:p w14:paraId="691597D1" w14:textId="77777777" w:rsidR="00A86FB0" w:rsidRDefault="00000000">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报价供应商名称（公章）：</w:t>
      </w:r>
    </w:p>
    <w:p w14:paraId="7C6E1A18" w14:textId="77777777" w:rsidR="00A86FB0" w:rsidRDefault="00000000">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报价供应商法定代表或其授权人：（签字或盖章）</w:t>
      </w:r>
    </w:p>
    <w:p w14:paraId="26EBFD83" w14:textId="77777777" w:rsidR="00A86FB0" w:rsidRDefault="00A86FB0">
      <w:pPr>
        <w:spacing w:line="360" w:lineRule="auto"/>
        <w:rPr>
          <w:rFonts w:ascii="Arial Narrow" w:eastAsia="仿宋_GB2312" w:hAnsi="Arial Narrow"/>
          <w:spacing w:val="20"/>
          <w:sz w:val="28"/>
          <w:szCs w:val="28"/>
        </w:rPr>
      </w:pPr>
    </w:p>
    <w:p w14:paraId="4669488E" w14:textId="77777777" w:rsidR="00A86FB0" w:rsidRDefault="00000000">
      <w:pPr>
        <w:pStyle w:val="a5"/>
        <w:spacing w:line="360" w:lineRule="auto"/>
        <w:jc w:val="right"/>
        <w:rPr>
          <w:rFonts w:ascii="Arial Narrow" w:eastAsia="仿宋_GB2312" w:hAnsi="Arial Narrow"/>
          <w:sz w:val="28"/>
          <w:szCs w:val="28"/>
        </w:rPr>
      </w:pPr>
      <w:r>
        <w:rPr>
          <w:rFonts w:ascii="Arial Narrow" w:eastAsia="仿宋_GB2312" w:hAnsi="Arial Narrow" w:hint="eastAsia"/>
          <w:sz w:val="28"/>
          <w:szCs w:val="28"/>
        </w:rPr>
        <w:t>日期：</w:t>
      </w:r>
      <w:r>
        <w:rPr>
          <w:rFonts w:ascii="Arial Narrow" w:eastAsia="仿宋_GB2312" w:hAnsi="Arial Narrow" w:hint="eastAsia"/>
          <w:sz w:val="28"/>
          <w:szCs w:val="28"/>
        </w:rPr>
        <w:t xml:space="preserve">   </w:t>
      </w:r>
      <w:r>
        <w:rPr>
          <w:rFonts w:ascii="Arial Narrow" w:eastAsia="仿宋_GB2312" w:hAnsi="Arial Narrow" w:hint="eastAsia"/>
          <w:sz w:val="28"/>
          <w:szCs w:val="28"/>
        </w:rPr>
        <w:t>年</w:t>
      </w:r>
      <w:r>
        <w:rPr>
          <w:rFonts w:ascii="Arial Narrow" w:eastAsia="仿宋_GB2312" w:hAnsi="Arial Narrow" w:hint="eastAsia"/>
          <w:sz w:val="28"/>
          <w:szCs w:val="28"/>
        </w:rPr>
        <w:t xml:space="preserve">   </w:t>
      </w:r>
      <w:r>
        <w:rPr>
          <w:rFonts w:ascii="Arial Narrow" w:eastAsia="仿宋_GB2312" w:hAnsi="Arial Narrow" w:hint="eastAsia"/>
          <w:sz w:val="28"/>
          <w:szCs w:val="28"/>
        </w:rPr>
        <w:t>月</w:t>
      </w:r>
      <w:r>
        <w:rPr>
          <w:rFonts w:ascii="Arial Narrow" w:eastAsia="仿宋_GB2312" w:hAnsi="Arial Narrow" w:hint="eastAsia"/>
          <w:sz w:val="28"/>
          <w:szCs w:val="28"/>
        </w:rPr>
        <w:t xml:space="preserve">   </w:t>
      </w:r>
      <w:r>
        <w:rPr>
          <w:rFonts w:ascii="Arial Narrow" w:eastAsia="仿宋_GB2312" w:hAnsi="Arial Narrow" w:hint="eastAsia"/>
          <w:sz w:val="28"/>
          <w:szCs w:val="28"/>
        </w:rPr>
        <w:t>日</w:t>
      </w:r>
    </w:p>
    <w:p w14:paraId="501151BE" w14:textId="77777777" w:rsidR="00A86FB0" w:rsidRDefault="00A86FB0">
      <w:pPr>
        <w:pStyle w:val="a7"/>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14:paraId="4379BDEA" w14:textId="77777777" w:rsidR="00A86FB0" w:rsidRDefault="00A86FB0">
      <w:pPr>
        <w:pStyle w:val="a7"/>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A86FB0">
          <w:pgSz w:w="11906" w:h="16838"/>
          <w:pgMar w:top="1247" w:right="1474" w:bottom="1247" w:left="1474" w:header="851" w:footer="992" w:gutter="0"/>
          <w:cols w:space="720"/>
          <w:docGrid w:linePitch="286"/>
        </w:sectPr>
      </w:pPr>
    </w:p>
    <w:p w14:paraId="30779652" w14:textId="77777777" w:rsidR="00A86FB0" w:rsidRDefault="00000000">
      <w:pPr>
        <w:pStyle w:val="a7"/>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Pr>
          <w:rFonts w:ascii="Arial Narrow" w:eastAsia="仿宋_GB2312" w:hAnsi="Arial Narrow" w:hint="eastAsia"/>
          <w:sz w:val="28"/>
          <w:szCs w:val="28"/>
        </w:rPr>
        <w:lastRenderedPageBreak/>
        <w:t>附件</w:t>
      </w:r>
      <w:r>
        <w:rPr>
          <w:rFonts w:ascii="Arial Narrow" w:eastAsia="仿宋_GB2312" w:hAnsi="Arial Narrow" w:hint="eastAsia"/>
          <w:sz w:val="28"/>
          <w:szCs w:val="28"/>
        </w:rPr>
        <w:t>7</w:t>
      </w:r>
    </w:p>
    <w:p w14:paraId="76CE993C" w14:textId="77777777" w:rsidR="00A86FB0" w:rsidRDefault="00A86FB0">
      <w:pPr>
        <w:pStyle w:val="a7"/>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6ED97DA4" w14:textId="77777777" w:rsidR="00A86FB0" w:rsidRDefault="00000000">
      <w:pPr>
        <w:pStyle w:val="a7"/>
        <w:adjustRightInd w:val="0"/>
        <w:snapToGrid w:val="0"/>
        <w:spacing w:before="0" w:beforeAutospacing="0" w:after="0" w:afterAutospacing="0" w:line="360" w:lineRule="auto"/>
        <w:ind w:firstLine="482"/>
        <w:rPr>
          <w:rFonts w:ascii="Arial Narrow" w:eastAsia="仿宋_GB2312" w:hAnsi="Arial Narrow"/>
          <w:b/>
          <w:sz w:val="28"/>
          <w:szCs w:val="28"/>
        </w:rPr>
      </w:pPr>
      <w:r>
        <w:rPr>
          <w:rFonts w:ascii="Arial Narrow" w:eastAsia="仿宋_GB2312" w:hAnsi="Arial Narrow" w:hint="eastAsia"/>
          <w:b/>
          <w:sz w:val="28"/>
          <w:szCs w:val="28"/>
        </w:rPr>
        <w:t>参加政府采购活动前</w:t>
      </w:r>
      <w:r>
        <w:rPr>
          <w:rFonts w:ascii="Arial Narrow" w:eastAsia="仿宋_GB2312" w:hAnsi="Arial Narrow" w:hint="eastAsia"/>
          <w:b/>
          <w:sz w:val="28"/>
          <w:szCs w:val="28"/>
        </w:rPr>
        <w:t>3</w:t>
      </w:r>
      <w:r>
        <w:rPr>
          <w:rFonts w:ascii="Arial Narrow" w:eastAsia="仿宋_GB2312" w:hAnsi="Arial Narrow" w:hint="eastAsia"/>
          <w:b/>
          <w:sz w:val="28"/>
          <w:szCs w:val="28"/>
        </w:rPr>
        <w:t>年内在经营活动中没有重大违法记录的书面声明</w:t>
      </w:r>
    </w:p>
    <w:p w14:paraId="28B5FDAE" w14:textId="77777777" w:rsidR="00A86FB0" w:rsidRDefault="00000000">
      <w:pPr>
        <w:pStyle w:val="a7"/>
        <w:adjustRightInd w:val="0"/>
        <w:snapToGrid w:val="0"/>
        <w:spacing w:line="360" w:lineRule="auto"/>
        <w:ind w:firstLine="482"/>
        <w:rPr>
          <w:rFonts w:ascii="Arial Narrow" w:eastAsia="仿宋_GB2312" w:hAnsi="Arial Narrow"/>
          <w:bCs/>
          <w:sz w:val="28"/>
          <w:szCs w:val="28"/>
        </w:rPr>
      </w:pPr>
      <w:r>
        <w:rPr>
          <w:rFonts w:ascii="Arial Narrow" w:eastAsia="仿宋_GB2312" w:hAnsi="Arial Narrow" w:hint="eastAsia"/>
          <w:bCs/>
          <w:sz w:val="28"/>
          <w:szCs w:val="28"/>
        </w:rPr>
        <w:t>我单位（投标人名称）近三年内，在参加政府采购活动中没有重大违法记录，特此声明。</w:t>
      </w:r>
    </w:p>
    <w:p w14:paraId="68D1D4D9" w14:textId="77777777" w:rsidR="00A86FB0" w:rsidRDefault="00000000">
      <w:pPr>
        <w:pStyle w:val="a7"/>
        <w:adjustRightInd w:val="0"/>
        <w:snapToGrid w:val="0"/>
        <w:spacing w:line="360" w:lineRule="auto"/>
        <w:ind w:firstLine="482"/>
        <w:rPr>
          <w:rFonts w:ascii="Arial Narrow" w:eastAsia="仿宋_GB2312" w:hAnsi="Arial Narrow"/>
          <w:bCs/>
          <w:sz w:val="28"/>
          <w:szCs w:val="28"/>
        </w:rPr>
      </w:pPr>
      <w:r>
        <w:rPr>
          <w:rFonts w:ascii="Arial Narrow" w:eastAsia="仿宋_GB2312" w:hAnsi="Arial Narrow" w:hint="eastAsia"/>
          <w:bCs/>
          <w:sz w:val="28"/>
          <w:szCs w:val="28"/>
        </w:rPr>
        <w:t>若采购人在本项目采购过程中发现我单位近三年内在政府采购活动中有重大违法记录，我单位将无条件地退出本项目的投标，并承担因此引起的一切后果，</w:t>
      </w:r>
    </w:p>
    <w:p w14:paraId="54DF8476" w14:textId="77777777" w:rsidR="00A86FB0" w:rsidRDefault="00A86FB0">
      <w:pPr>
        <w:pStyle w:val="a7"/>
        <w:adjustRightInd w:val="0"/>
        <w:snapToGrid w:val="0"/>
        <w:spacing w:line="360" w:lineRule="auto"/>
        <w:ind w:firstLine="482"/>
        <w:rPr>
          <w:rFonts w:ascii="Arial Narrow" w:eastAsia="仿宋_GB2312" w:hAnsi="Arial Narrow"/>
          <w:bCs/>
          <w:sz w:val="28"/>
          <w:szCs w:val="28"/>
        </w:rPr>
      </w:pPr>
    </w:p>
    <w:p w14:paraId="1DE997D5" w14:textId="77777777" w:rsidR="00A86FB0" w:rsidRDefault="00A86FB0">
      <w:pPr>
        <w:spacing w:line="360" w:lineRule="auto"/>
        <w:rPr>
          <w:rFonts w:ascii="Arial Narrow" w:eastAsia="仿宋_GB2312" w:hAnsi="Arial Narrow"/>
          <w:bCs/>
          <w:sz w:val="28"/>
          <w:szCs w:val="28"/>
        </w:rPr>
      </w:pPr>
    </w:p>
    <w:p w14:paraId="25728E9D" w14:textId="77777777" w:rsidR="00A86FB0" w:rsidRDefault="00A86FB0">
      <w:pPr>
        <w:spacing w:line="360" w:lineRule="auto"/>
        <w:rPr>
          <w:rFonts w:ascii="Arial Narrow" w:eastAsia="仿宋_GB2312" w:hAnsi="Arial Narrow"/>
          <w:bCs/>
          <w:sz w:val="28"/>
          <w:szCs w:val="28"/>
        </w:rPr>
      </w:pPr>
    </w:p>
    <w:p w14:paraId="36D5D468" w14:textId="77777777" w:rsidR="00A86FB0" w:rsidRDefault="00000000">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报价供应商名称（公章）：</w:t>
      </w:r>
    </w:p>
    <w:p w14:paraId="44427C89" w14:textId="77777777" w:rsidR="00A86FB0" w:rsidRDefault="00000000">
      <w:pPr>
        <w:spacing w:line="360" w:lineRule="auto"/>
        <w:rPr>
          <w:rFonts w:ascii="Arial Narrow" w:eastAsia="仿宋_GB2312" w:hAnsi="Arial Narrow"/>
          <w:bCs/>
          <w:sz w:val="28"/>
          <w:szCs w:val="28"/>
        </w:rPr>
      </w:pPr>
      <w:r>
        <w:rPr>
          <w:rFonts w:ascii="Arial Narrow" w:eastAsia="仿宋_GB2312" w:hAnsi="Arial Narrow" w:hint="eastAsia"/>
          <w:bCs/>
          <w:sz w:val="28"/>
          <w:szCs w:val="28"/>
        </w:rPr>
        <w:t>报价供应商法定代表或其授权人：（签字或盖章）</w:t>
      </w:r>
    </w:p>
    <w:p w14:paraId="45B07D0B" w14:textId="77777777" w:rsidR="00A86FB0" w:rsidRDefault="00A86FB0">
      <w:pPr>
        <w:spacing w:line="360" w:lineRule="auto"/>
        <w:rPr>
          <w:rFonts w:ascii="Arial Narrow" w:eastAsia="仿宋_GB2312" w:hAnsi="Arial Narrow"/>
          <w:spacing w:val="20"/>
          <w:sz w:val="28"/>
          <w:szCs w:val="28"/>
        </w:rPr>
      </w:pPr>
    </w:p>
    <w:p w14:paraId="1EB9F0B4" w14:textId="77777777" w:rsidR="00A86FB0" w:rsidRDefault="00000000">
      <w:pPr>
        <w:pStyle w:val="a5"/>
        <w:spacing w:line="360" w:lineRule="auto"/>
        <w:jc w:val="right"/>
        <w:rPr>
          <w:rFonts w:ascii="Arial Narrow" w:eastAsia="仿宋_GB2312" w:hAnsi="Arial Narrow"/>
          <w:sz w:val="28"/>
          <w:szCs w:val="28"/>
        </w:rPr>
      </w:pPr>
      <w:r>
        <w:rPr>
          <w:rFonts w:ascii="Arial Narrow" w:eastAsia="仿宋_GB2312" w:hAnsi="Arial Narrow" w:hint="eastAsia"/>
          <w:sz w:val="28"/>
          <w:szCs w:val="28"/>
        </w:rPr>
        <w:t>日期：</w:t>
      </w:r>
      <w:r>
        <w:rPr>
          <w:rFonts w:ascii="Arial Narrow" w:eastAsia="仿宋_GB2312" w:hAnsi="Arial Narrow" w:hint="eastAsia"/>
          <w:sz w:val="28"/>
          <w:szCs w:val="28"/>
        </w:rPr>
        <w:t xml:space="preserve">   </w:t>
      </w:r>
      <w:r>
        <w:rPr>
          <w:rFonts w:ascii="Arial Narrow" w:eastAsia="仿宋_GB2312" w:hAnsi="Arial Narrow" w:hint="eastAsia"/>
          <w:sz w:val="28"/>
          <w:szCs w:val="28"/>
        </w:rPr>
        <w:t>年</w:t>
      </w:r>
      <w:r>
        <w:rPr>
          <w:rFonts w:ascii="Arial Narrow" w:eastAsia="仿宋_GB2312" w:hAnsi="Arial Narrow" w:hint="eastAsia"/>
          <w:sz w:val="28"/>
          <w:szCs w:val="28"/>
        </w:rPr>
        <w:t xml:space="preserve">   </w:t>
      </w:r>
      <w:r>
        <w:rPr>
          <w:rFonts w:ascii="Arial Narrow" w:eastAsia="仿宋_GB2312" w:hAnsi="Arial Narrow" w:hint="eastAsia"/>
          <w:sz w:val="28"/>
          <w:szCs w:val="28"/>
        </w:rPr>
        <w:t>月</w:t>
      </w:r>
      <w:r>
        <w:rPr>
          <w:rFonts w:ascii="Arial Narrow" w:eastAsia="仿宋_GB2312" w:hAnsi="Arial Narrow" w:hint="eastAsia"/>
          <w:sz w:val="28"/>
          <w:szCs w:val="28"/>
        </w:rPr>
        <w:t xml:space="preserve">   </w:t>
      </w:r>
      <w:r>
        <w:rPr>
          <w:rFonts w:ascii="Arial Narrow" w:eastAsia="仿宋_GB2312" w:hAnsi="Arial Narrow" w:hint="eastAsia"/>
          <w:sz w:val="28"/>
          <w:szCs w:val="28"/>
        </w:rPr>
        <w:t>日</w:t>
      </w:r>
    </w:p>
    <w:p w14:paraId="62CA01A2" w14:textId="77777777" w:rsidR="00CF129A" w:rsidRDefault="00CF129A" w:rsidP="00ED0134">
      <w:pPr>
        <w:rPr>
          <w:rFonts w:hint="eastAsia"/>
        </w:rPr>
        <w:sectPr w:rsidR="00CF129A">
          <w:pgSz w:w="11906" w:h="16838"/>
          <w:pgMar w:top="1440" w:right="1800" w:bottom="1440" w:left="1800" w:header="851" w:footer="992" w:gutter="0"/>
          <w:cols w:space="425"/>
          <w:docGrid w:type="lines" w:linePitch="312"/>
        </w:sectPr>
      </w:pPr>
    </w:p>
    <w:p w14:paraId="21854447" w14:textId="71284E04" w:rsidR="00A86FB0" w:rsidRDefault="00CF129A" w:rsidP="00ED0134">
      <w:pPr>
        <w:rPr>
          <w:rFonts w:hint="eastAsia"/>
        </w:rPr>
      </w:pPr>
      <w:r>
        <w:rPr>
          <w:rFonts w:hint="eastAsia"/>
        </w:rPr>
        <w:lastRenderedPageBreak/>
        <w:t>附件8</w:t>
      </w:r>
    </w:p>
    <w:p w14:paraId="6274DD8A" w14:textId="77777777" w:rsidR="00CF129A" w:rsidRPr="00F866A0" w:rsidRDefault="00CF129A" w:rsidP="00CF129A">
      <w:pPr>
        <w:adjustRightInd w:val="0"/>
        <w:snapToGrid w:val="0"/>
        <w:spacing w:line="360" w:lineRule="auto"/>
        <w:rPr>
          <w:rFonts w:ascii="华文宋体" w:eastAsia="华文宋体" w:hAnsi="华文宋体" w:cs="宋体" w:hint="eastAsia"/>
          <w:kern w:val="0"/>
          <w:sz w:val="24"/>
          <w:szCs w:val="24"/>
        </w:rPr>
      </w:pPr>
      <w:r w:rsidRPr="00F866A0">
        <w:rPr>
          <w:rFonts w:ascii="华文宋体" w:eastAsia="华文宋体" w:hAnsi="华文宋体" w:cs="宋体" w:hint="eastAsia"/>
          <w:kern w:val="0"/>
          <w:sz w:val="24"/>
          <w:szCs w:val="24"/>
        </w:rPr>
        <w:t>比选评标方法与程序</w:t>
      </w:r>
    </w:p>
    <w:p w14:paraId="3863EC06" w14:textId="77777777" w:rsidR="00CF129A" w:rsidRPr="00036B69" w:rsidRDefault="00CF129A" w:rsidP="00CF129A">
      <w:pPr>
        <w:pStyle w:val="a7"/>
        <w:snapToGrid w:val="0"/>
        <w:spacing w:line="360" w:lineRule="auto"/>
        <w:ind w:firstLineChars="200" w:firstLine="482"/>
        <w:textAlignment w:val="center"/>
        <w:rPr>
          <w:rFonts w:cs="宋体" w:hint="eastAsia"/>
          <w:b/>
          <w:szCs w:val="24"/>
        </w:rPr>
      </w:pPr>
      <w:r w:rsidRPr="00036B69">
        <w:rPr>
          <w:rFonts w:cs="宋体" w:hint="eastAsia"/>
          <w:b/>
          <w:szCs w:val="24"/>
        </w:rPr>
        <w:t>（一）评标方法</w:t>
      </w:r>
    </w:p>
    <w:p w14:paraId="6C626371" w14:textId="77777777" w:rsidR="00CF129A" w:rsidRPr="00036B69" w:rsidRDefault="00CF129A" w:rsidP="00CF129A">
      <w:pPr>
        <w:pStyle w:val="a7"/>
        <w:snapToGrid w:val="0"/>
        <w:spacing w:line="360" w:lineRule="auto"/>
        <w:ind w:firstLineChars="200" w:firstLine="480"/>
        <w:textAlignment w:val="center"/>
        <w:rPr>
          <w:rFonts w:cs="宋体" w:hint="eastAsia"/>
          <w:szCs w:val="24"/>
        </w:rPr>
      </w:pPr>
      <w:r w:rsidRPr="00036B69">
        <w:rPr>
          <w:rFonts w:cs="宋体" w:hint="eastAsia"/>
          <w:szCs w:val="24"/>
        </w:rPr>
        <w:t>根据国家相关法律法规及采购人采购相关规定，结合项目特点，本项目采用“综合评分法”评标，总分为100分。</w:t>
      </w:r>
    </w:p>
    <w:p w14:paraId="158DC7E9" w14:textId="77777777" w:rsidR="00CF129A" w:rsidRPr="0069406F" w:rsidRDefault="00CF129A" w:rsidP="00CF129A">
      <w:pPr>
        <w:rPr>
          <w:rFonts w:hint="eastAsi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00"/>
        <w:gridCol w:w="913"/>
        <w:gridCol w:w="5758"/>
      </w:tblGrid>
      <w:tr w:rsidR="00CF129A" w14:paraId="68068497" w14:textId="77777777" w:rsidTr="005E3053">
        <w:trPr>
          <w:trHeight w:val="567"/>
        </w:trPr>
        <w:tc>
          <w:tcPr>
            <w:tcW w:w="675" w:type="dxa"/>
            <w:vAlign w:val="center"/>
          </w:tcPr>
          <w:p w14:paraId="7B3AF1CF"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序号</w:t>
            </w:r>
          </w:p>
        </w:tc>
        <w:tc>
          <w:tcPr>
            <w:tcW w:w="2200" w:type="dxa"/>
            <w:vAlign w:val="center"/>
          </w:tcPr>
          <w:p w14:paraId="1F5B8CEF"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评分内容</w:t>
            </w:r>
          </w:p>
        </w:tc>
        <w:tc>
          <w:tcPr>
            <w:tcW w:w="913" w:type="dxa"/>
            <w:vAlign w:val="center"/>
          </w:tcPr>
          <w:p w14:paraId="163A74AF"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分值</w:t>
            </w:r>
          </w:p>
        </w:tc>
        <w:tc>
          <w:tcPr>
            <w:tcW w:w="5758" w:type="dxa"/>
            <w:vAlign w:val="center"/>
          </w:tcPr>
          <w:p w14:paraId="5B9B1877" w14:textId="77777777" w:rsidR="00CF129A" w:rsidRDefault="00CF129A" w:rsidP="005E3053">
            <w:pPr>
              <w:widowControl/>
              <w:jc w:val="center"/>
              <w:rPr>
                <w:rFonts w:ascii="宋体" w:eastAsia="宋体" w:hAnsi="宋体" w:cs="宋体" w:hint="eastAsia"/>
                <w:szCs w:val="21"/>
              </w:rPr>
            </w:pPr>
            <w:r>
              <w:rPr>
                <w:rFonts w:ascii="宋体" w:eastAsia="宋体" w:hAnsi="宋体" w:cs="宋体" w:hint="eastAsia"/>
                <w:color w:val="000000"/>
                <w:kern w:val="0"/>
                <w:szCs w:val="21"/>
                <w:lang w:bidi="ar"/>
              </w:rPr>
              <w:t>评审因素</w:t>
            </w:r>
          </w:p>
        </w:tc>
      </w:tr>
      <w:tr w:rsidR="00CF129A" w14:paraId="4D6553A9" w14:textId="77777777" w:rsidTr="005E3053">
        <w:trPr>
          <w:trHeight w:val="567"/>
        </w:trPr>
        <w:tc>
          <w:tcPr>
            <w:tcW w:w="675" w:type="dxa"/>
            <w:vAlign w:val="center"/>
          </w:tcPr>
          <w:p w14:paraId="5D197C41"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1</w:t>
            </w:r>
          </w:p>
        </w:tc>
        <w:tc>
          <w:tcPr>
            <w:tcW w:w="2200" w:type="dxa"/>
            <w:vAlign w:val="center"/>
          </w:tcPr>
          <w:p w14:paraId="35C0BCEE" w14:textId="77777777" w:rsidR="00CF129A" w:rsidRDefault="00CF129A" w:rsidP="005E3053">
            <w:pPr>
              <w:spacing w:line="360" w:lineRule="auto"/>
              <w:rPr>
                <w:rFonts w:ascii="宋体" w:eastAsia="宋体" w:hAnsi="宋体" w:cs="宋体" w:hint="eastAsia"/>
                <w:szCs w:val="21"/>
              </w:rPr>
            </w:pPr>
            <w:r>
              <w:rPr>
                <w:rFonts w:ascii="宋体" w:eastAsia="宋体" w:hAnsi="宋体" w:cs="宋体" w:hint="eastAsia"/>
                <w:szCs w:val="21"/>
              </w:rPr>
              <w:t>报价得分</w:t>
            </w:r>
          </w:p>
        </w:tc>
        <w:tc>
          <w:tcPr>
            <w:tcW w:w="913" w:type="dxa"/>
            <w:vAlign w:val="center"/>
          </w:tcPr>
          <w:p w14:paraId="3E1CBED8" w14:textId="77777777" w:rsidR="00CF129A" w:rsidRDefault="00CF129A" w:rsidP="005E3053">
            <w:pPr>
              <w:spacing w:line="360" w:lineRule="auto"/>
              <w:jc w:val="center"/>
              <w:rPr>
                <w:rFonts w:ascii="宋体" w:eastAsia="宋体" w:hAnsi="宋体" w:cs="宋体" w:hint="eastAsia"/>
                <w:szCs w:val="21"/>
              </w:rPr>
            </w:pPr>
            <w:r>
              <w:rPr>
                <w:rFonts w:ascii="宋体" w:eastAsia="宋体" w:hAnsi="宋体" w:cs="宋体" w:hint="eastAsia"/>
                <w:szCs w:val="21"/>
              </w:rPr>
              <w:t>0-10</w:t>
            </w:r>
          </w:p>
        </w:tc>
        <w:tc>
          <w:tcPr>
            <w:tcW w:w="5758" w:type="dxa"/>
            <w:vAlign w:val="center"/>
          </w:tcPr>
          <w:p w14:paraId="6FD229C6" w14:textId="77777777" w:rsidR="00CF129A" w:rsidRDefault="00CF129A" w:rsidP="005E3053">
            <w:pPr>
              <w:snapToGrid w:val="0"/>
              <w:spacing w:line="240" w:lineRule="atLeast"/>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（1）确定评标基准价：经评标委员会甄别确认，满足招标文件要求的合理的最低有效投标报价为评标基准价。</w:t>
            </w:r>
          </w:p>
          <w:p w14:paraId="6C9991CE" w14:textId="77777777" w:rsidR="00CF129A" w:rsidRDefault="00CF129A" w:rsidP="005E3053">
            <w:pPr>
              <w:snapToGrid w:val="0"/>
              <w:spacing w:line="240" w:lineRule="atLeast"/>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（2）确定其他投标报价分：计算公式为投标报价得分=（评标基准价/打分报价单位的投标报价）×10%×100，分值计算保留一位小数点。</w:t>
            </w:r>
          </w:p>
          <w:p w14:paraId="5A7B75DC" w14:textId="02B22634" w:rsidR="00CF129A" w:rsidRDefault="00CF129A" w:rsidP="005E3053">
            <w:pPr>
              <w:snapToGrid w:val="0"/>
              <w:spacing w:line="240" w:lineRule="atLeast"/>
              <w:rPr>
                <w:rFonts w:ascii="宋体" w:eastAsia="宋体" w:hAnsi="宋体" w:cs="宋体" w:hint="eastAsia"/>
                <w:szCs w:val="21"/>
                <w:shd w:val="clear" w:color="auto" w:fill="FFFFFF"/>
              </w:rPr>
            </w:pPr>
          </w:p>
        </w:tc>
      </w:tr>
      <w:tr w:rsidR="00CF129A" w14:paraId="363E8F25" w14:textId="77777777" w:rsidTr="005E3053">
        <w:trPr>
          <w:trHeight w:val="1082"/>
        </w:trPr>
        <w:tc>
          <w:tcPr>
            <w:tcW w:w="675" w:type="dxa"/>
            <w:vAlign w:val="center"/>
          </w:tcPr>
          <w:p w14:paraId="434752F6"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2</w:t>
            </w:r>
          </w:p>
        </w:tc>
        <w:tc>
          <w:tcPr>
            <w:tcW w:w="2200" w:type="dxa"/>
            <w:vAlign w:val="center"/>
          </w:tcPr>
          <w:p w14:paraId="224675AB" w14:textId="77777777" w:rsidR="00CF129A" w:rsidRDefault="00CF129A" w:rsidP="005E3053">
            <w:pPr>
              <w:widowControl/>
              <w:jc w:val="left"/>
              <w:rPr>
                <w:rFonts w:ascii="宋体" w:eastAsia="宋体" w:hAnsi="宋体" w:cs="宋体" w:hint="eastAsia"/>
                <w:szCs w:val="21"/>
              </w:rPr>
            </w:pPr>
            <w:r>
              <w:rPr>
                <w:rFonts w:ascii="宋体" w:eastAsia="宋体" w:hAnsi="宋体" w:cs="宋体" w:hint="eastAsia"/>
                <w:szCs w:val="21"/>
              </w:rPr>
              <w:t>总监理工程师情况</w:t>
            </w:r>
          </w:p>
        </w:tc>
        <w:tc>
          <w:tcPr>
            <w:tcW w:w="913" w:type="dxa"/>
            <w:vAlign w:val="center"/>
          </w:tcPr>
          <w:p w14:paraId="041CF3D9"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0-8</w:t>
            </w:r>
          </w:p>
        </w:tc>
        <w:tc>
          <w:tcPr>
            <w:tcW w:w="5758" w:type="dxa"/>
            <w:vAlign w:val="center"/>
          </w:tcPr>
          <w:p w14:paraId="65C36D53" w14:textId="77777777" w:rsidR="00CF129A" w:rsidRDefault="00CF129A" w:rsidP="005E3053">
            <w:pPr>
              <w:jc w:val="left"/>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总监理工程师监理工作经历、总监理工程师资历（2分）。</w:t>
            </w:r>
          </w:p>
          <w:p w14:paraId="1545EA6A" w14:textId="77777777" w:rsidR="00CF129A" w:rsidRDefault="00CF129A" w:rsidP="005E3053">
            <w:pPr>
              <w:jc w:val="left"/>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拟派总监理工程师有高级职称及以上的，得2分；有一级注册造价师证书的，得2分；有一级建造师执业资格证书的得2分。</w:t>
            </w:r>
          </w:p>
        </w:tc>
      </w:tr>
      <w:tr w:rsidR="00CF129A" w14:paraId="7710E257" w14:textId="77777777" w:rsidTr="005E3053">
        <w:trPr>
          <w:trHeight w:val="1082"/>
        </w:trPr>
        <w:tc>
          <w:tcPr>
            <w:tcW w:w="675" w:type="dxa"/>
            <w:vAlign w:val="center"/>
          </w:tcPr>
          <w:p w14:paraId="19063F7B"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3</w:t>
            </w:r>
          </w:p>
        </w:tc>
        <w:tc>
          <w:tcPr>
            <w:tcW w:w="2200" w:type="dxa"/>
            <w:vAlign w:val="center"/>
          </w:tcPr>
          <w:p w14:paraId="1FBE1EA3" w14:textId="77777777" w:rsidR="00CF129A" w:rsidRPr="00ED0134" w:rsidRDefault="00CF129A" w:rsidP="005E3053">
            <w:pPr>
              <w:widowControl/>
              <w:jc w:val="left"/>
              <w:rPr>
                <w:rFonts w:ascii="宋体" w:eastAsia="宋体" w:hAnsi="宋体" w:cs="宋体" w:hint="eastAsia"/>
              </w:rPr>
            </w:pPr>
            <w:r>
              <w:rPr>
                <w:rFonts w:ascii="宋体" w:eastAsia="宋体" w:hAnsi="宋体" w:cs="宋体" w:hint="eastAsia"/>
                <w:color w:val="000000"/>
                <w:kern w:val="0"/>
                <w:szCs w:val="21"/>
                <w:lang w:bidi="ar"/>
              </w:rPr>
              <w:t>总监理工程师业绩</w:t>
            </w:r>
          </w:p>
        </w:tc>
        <w:tc>
          <w:tcPr>
            <w:tcW w:w="913" w:type="dxa"/>
            <w:vAlign w:val="center"/>
          </w:tcPr>
          <w:p w14:paraId="5BAA1B98"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0-5</w:t>
            </w:r>
          </w:p>
        </w:tc>
        <w:tc>
          <w:tcPr>
            <w:tcW w:w="5758" w:type="dxa"/>
            <w:vAlign w:val="center"/>
          </w:tcPr>
          <w:p w14:paraId="27F181E4" w14:textId="77777777" w:rsidR="00CF129A" w:rsidRDefault="00CF129A" w:rsidP="005E3053">
            <w:pPr>
              <w:widowControl/>
              <w:jc w:val="left"/>
              <w:rPr>
                <w:rFonts w:ascii="宋体" w:eastAsia="宋体" w:hAnsi="宋体" w:cs="宋体" w:hint="eastAsia"/>
                <w:szCs w:val="21"/>
              </w:rPr>
            </w:pPr>
            <w:r>
              <w:rPr>
                <w:rFonts w:ascii="宋体" w:eastAsia="宋体" w:hAnsi="宋体" w:cs="宋体" w:hint="eastAsia"/>
                <w:color w:val="000000"/>
                <w:kern w:val="0"/>
                <w:szCs w:val="21"/>
                <w:lang w:bidi="ar"/>
              </w:rPr>
              <w:t>总监理工程师近10年内承接过房屋建筑工程的，且担任总监理工程师，以中标通知书发出或合同签订日期为准（自开标之日起向前推算10年），有1项得1分，最多加至5分。</w:t>
            </w:r>
          </w:p>
        </w:tc>
      </w:tr>
      <w:tr w:rsidR="00CF129A" w14:paraId="66B03689" w14:textId="77777777" w:rsidTr="005E3053">
        <w:trPr>
          <w:trHeight w:val="567"/>
        </w:trPr>
        <w:tc>
          <w:tcPr>
            <w:tcW w:w="675" w:type="dxa"/>
            <w:vAlign w:val="center"/>
          </w:tcPr>
          <w:p w14:paraId="5DC80DA1"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4</w:t>
            </w:r>
          </w:p>
        </w:tc>
        <w:tc>
          <w:tcPr>
            <w:tcW w:w="2200" w:type="dxa"/>
            <w:vAlign w:val="center"/>
          </w:tcPr>
          <w:p w14:paraId="5EBFB43A" w14:textId="77777777" w:rsidR="00CF129A" w:rsidRDefault="00CF129A" w:rsidP="005E3053">
            <w:pPr>
              <w:spacing w:line="360" w:lineRule="auto"/>
              <w:rPr>
                <w:rFonts w:ascii="宋体" w:eastAsia="宋体" w:hAnsi="宋体" w:cs="宋体" w:hint="eastAsia"/>
                <w:szCs w:val="21"/>
              </w:rPr>
            </w:pPr>
            <w:r>
              <w:rPr>
                <w:rFonts w:ascii="宋体" w:eastAsia="宋体" w:hAnsi="宋体" w:cs="宋体" w:hint="eastAsia"/>
                <w:szCs w:val="21"/>
              </w:rPr>
              <w:t>监理大纲</w:t>
            </w:r>
          </w:p>
        </w:tc>
        <w:tc>
          <w:tcPr>
            <w:tcW w:w="913" w:type="dxa"/>
            <w:vAlign w:val="center"/>
          </w:tcPr>
          <w:p w14:paraId="7B71EDA2" w14:textId="77777777" w:rsidR="00CF129A" w:rsidRDefault="00CF129A" w:rsidP="005E3053">
            <w:pPr>
              <w:spacing w:line="360" w:lineRule="auto"/>
              <w:jc w:val="center"/>
              <w:rPr>
                <w:rFonts w:ascii="宋体" w:eastAsia="宋体" w:hAnsi="宋体" w:cs="宋体" w:hint="eastAsia"/>
                <w:szCs w:val="21"/>
              </w:rPr>
            </w:pPr>
            <w:r>
              <w:rPr>
                <w:rFonts w:ascii="宋体" w:eastAsia="宋体" w:hAnsi="宋体" w:cs="宋体" w:hint="eastAsia"/>
                <w:szCs w:val="21"/>
              </w:rPr>
              <w:t>0-40</w:t>
            </w:r>
          </w:p>
        </w:tc>
        <w:tc>
          <w:tcPr>
            <w:tcW w:w="5758" w:type="dxa"/>
            <w:vAlign w:val="center"/>
          </w:tcPr>
          <w:p w14:paraId="5CB65483" w14:textId="77777777" w:rsidR="00CF129A" w:rsidRDefault="00CF129A" w:rsidP="00CF129A">
            <w:pPr>
              <w:widowControl/>
              <w:numPr>
                <w:ilvl w:val="0"/>
                <w:numId w:val="3"/>
              </w:numPr>
              <w:jc w:val="left"/>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质量、进度、造价、合同等控制措施及监理程序是否科学、合理；</w:t>
            </w:r>
          </w:p>
          <w:p w14:paraId="59D51EBF" w14:textId="77777777" w:rsidR="00CF129A" w:rsidRDefault="00CF129A" w:rsidP="00CF129A">
            <w:pPr>
              <w:widowControl/>
              <w:numPr>
                <w:ilvl w:val="0"/>
                <w:numId w:val="3"/>
              </w:numPr>
              <w:jc w:val="left"/>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监理工作内容和范围、程序和流程是否能全面涵盖本工程；</w:t>
            </w:r>
          </w:p>
          <w:p w14:paraId="60097A93" w14:textId="77777777" w:rsidR="00CF129A" w:rsidRDefault="00CF129A" w:rsidP="00CF129A">
            <w:pPr>
              <w:widowControl/>
              <w:numPr>
                <w:ilvl w:val="0"/>
                <w:numId w:val="3"/>
              </w:numPr>
              <w:jc w:val="left"/>
              <w:rPr>
                <w:rFonts w:ascii="宋体" w:eastAsia="宋体" w:hAnsi="宋体" w:cs="宋体" w:hint="eastAsia"/>
                <w:szCs w:val="21"/>
              </w:rPr>
            </w:pPr>
            <w:r>
              <w:rPr>
                <w:rFonts w:ascii="宋体" w:eastAsia="宋体" w:hAnsi="宋体" w:cs="宋体" w:hint="eastAsia"/>
                <w:color w:val="000000"/>
                <w:kern w:val="0"/>
                <w:szCs w:val="21"/>
                <w:lang w:bidi="ar"/>
              </w:rPr>
              <w:t>对项目特点、难点及重点的分析是否透彻；是否能提供有效的技术建议。</w:t>
            </w:r>
          </w:p>
        </w:tc>
      </w:tr>
      <w:tr w:rsidR="00CF129A" w14:paraId="0B71701A" w14:textId="77777777" w:rsidTr="005E3053">
        <w:trPr>
          <w:trHeight w:val="567"/>
        </w:trPr>
        <w:tc>
          <w:tcPr>
            <w:tcW w:w="675" w:type="dxa"/>
            <w:vAlign w:val="center"/>
          </w:tcPr>
          <w:p w14:paraId="11291D82"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5</w:t>
            </w:r>
          </w:p>
        </w:tc>
        <w:tc>
          <w:tcPr>
            <w:tcW w:w="2200" w:type="dxa"/>
            <w:vAlign w:val="center"/>
          </w:tcPr>
          <w:p w14:paraId="715DC1BD" w14:textId="77777777" w:rsidR="00CF129A" w:rsidRDefault="00CF129A" w:rsidP="005E3053">
            <w:pPr>
              <w:spacing w:line="360" w:lineRule="auto"/>
              <w:rPr>
                <w:rFonts w:ascii="宋体" w:eastAsia="宋体" w:hAnsi="宋体" w:cs="宋体" w:hint="eastAsia"/>
                <w:szCs w:val="21"/>
              </w:rPr>
            </w:pPr>
            <w:r>
              <w:rPr>
                <w:rFonts w:ascii="宋体" w:eastAsia="宋体" w:hAnsi="宋体" w:cs="宋体" w:hint="eastAsia"/>
                <w:szCs w:val="21"/>
              </w:rPr>
              <w:t>机构人员配备情况</w:t>
            </w:r>
          </w:p>
        </w:tc>
        <w:tc>
          <w:tcPr>
            <w:tcW w:w="913" w:type="dxa"/>
            <w:vAlign w:val="center"/>
          </w:tcPr>
          <w:p w14:paraId="34DE74BC" w14:textId="77777777" w:rsidR="00CF129A" w:rsidRDefault="00CF129A" w:rsidP="005E3053">
            <w:pPr>
              <w:spacing w:line="360" w:lineRule="auto"/>
              <w:jc w:val="center"/>
              <w:rPr>
                <w:rFonts w:ascii="宋体" w:eastAsia="宋体" w:hAnsi="宋体" w:cs="宋体" w:hint="eastAsia"/>
                <w:szCs w:val="21"/>
              </w:rPr>
            </w:pPr>
            <w:r>
              <w:rPr>
                <w:rFonts w:ascii="宋体" w:eastAsia="宋体" w:hAnsi="宋体" w:cs="宋体" w:hint="eastAsia"/>
                <w:szCs w:val="21"/>
              </w:rPr>
              <w:t>0-20</w:t>
            </w:r>
          </w:p>
        </w:tc>
        <w:tc>
          <w:tcPr>
            <w:tcW w:w="5758" w:type="dxa"/>
            <w:vAlign w:val="center"/>
          </w:tcPr>
          <w:p w14:paraId="55311A8D" w14:textId="77777777" w:rsidR="00CF129A" w:rsidRDefault="00CF129A" w:rsidP="005E3053">
            <w:pPr>
              <w:widowControl/>
              <w:jc w:val="left"/>
              <w:rPr>
                <w:rFonts w:ascii="宋体" w:eastAsia="宋体" w:hAnsi="宋体" w:cs="宋体" w:hint="eastAsia"/>
                <w:szCs w:val="21"/>
              </w:rPr>
            </w:pPr>
            <w:r>
              <w:rPr>
                <w:rFonts w:ascii="宋体" w:eastAsia="宋体" w:hAnsi="宋体" w:cs="宋体" w:hint="eastAsia"/>
                <w:color w:val="000000"/>
                <w:kern w:val="0"/>
                <w:szCs w:val="21"/>
                <w:lang w:bidi="ar"/>
              </w:rPr>
              <w:t>项目监理机构其他人员专业分工是否齐全，相关证书是否齐全</w:t>
            </w:r>
            <w:r>
              <w:rPr>
                <w:rFonts w:ascii="宋体" w:eastAsia="宋体" w:hAnsi="宋体" w:cs="宋体" w:hint="eastAsia"/>
                <w:szCs w:val="21"/>
              </w:rPr>
              <w:t xml:space="preserve"> 。</w:t>
            </w:r>
          </w:p>
          <w:p w14:paraId="57D46D49" w14:textId="77777777" w:rsidR="00CF129A" w:rsidRDefault="00CF129A" w:rsidP="005E3053">
            <w:pPr>
              <w:widowControl/>
              <w:jc w:val="left"/>
              <w:rPr>
                <w:rFonts w:ascii="宋体" w:eastAsia="宋体" w:hAnsi="宋体" w:cs="宋体" w:hint="eastAsia"/>
                <w:szCs w:val="21"/>
              </w:rPr>
            </w:pPr>
            <w:r>
              <w:rPr>
                <w:rFonts w:ascii="宋体" w:eastAsia="宋体" w:hAnsi="宋体" w:cs="宋体" w:hint="eastAsia"/>
                <w:color w:val="000000"/>
                <w:kern w:val="0"/>
                <w:szCs w:val="21"/>
                <w:lang w:bidi="ar"/>
              </w:rPr>
              <w:t>项目监理机构其他人员数是否符合项目需求，年龄结构配备是否合理。</w:t>
            </w:r>
          </w:p>
        </w:tc>
      </w:tr>
      <w:tr w:rsidR="00CF129A" w14:paraId="0A4F8CE2" w14:textId="77777777" w:rsidTr="005E3053">
        <w:trPr>
          <w:trHeight w:val="567"/>
        </w:trPr>
        <w:tc>
          <w:tcPr>
            <w:tcW w:w="675" w:type="dxa"/>
            <w:vAlign w:val="center"/>
          </w:tcPr>
          <w:p w14:paraId="19E63C1C"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6</w:t>
            </w:r>
          </w:p>
        </w:tc>
        <w:tc>
          <w:tcPr>
            <w:tcW w:w="2200" w:type="dxa"/>
            <w:vAlign w:val="center"/>
          </w:tcPr>
          <w:p w14:paraId="309CCD86" w14:textId="77777777" w:rsidR="00CF129A" w:rsidRDefault="00CF129A" w:rsidP="005E3053">
            <w:pPr>
              <w:widowControl/>
              <w:jc w:val="left"/>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企业信誉</w:t>
            </w:r>
          </w:p>
        </w:tc>
        <w:tc>
          <w:tcPr>
            <w:tcW w:w="913" w:type="dxa"/>
            <w:vAlign w:val="center"/>
          </w:tcPr>
          <w:p w14:paraId="0A854EDF" w14:textId="77777777" w:rsidR="00CF129A" w:rsidRDefault="00CF129A" w:rsidP="005E3053">
            <w:pPr>
              <w:widowControl/>
              <w:jc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0-7</w:t>
            </w:r>
          </w:p>
        </w:tc>
        <w:tc>
          <w:tcPr>
            <w:tcW w:w="5758" w:type="dxa"/>
            <w:vAlign w:val="center"/>
          </w:tcPr>
          <w:p w14:paraId="372F758A" w14:textId="77777777" w:rsidR="00CF129A" w:rsidRDefault="00CF129A" w:rsidP="00CF129A">
            <w:pPr>
              <w:widowControl/>
              <w:numPr>
                <w:ilvl w:val="0"/>
                <w:numId w:val="4"/>
              </w:numPr>
              <w:jc w:val="left"/>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根据</w:t>
            </w:r>
            <w:r>
              <w:rPr>
                <w:rFonts w:ascii="宋体" w:eastAsia="宋体" w:hAnsi="宋体" w:cs="宋体" w:hint="eastAsia"/>
              </w:rPr>
              <w:t>投标人</w:t>
            </w:r>
            <w:r>
              <w:rPr>
                <w:rFonts w:ascii="宋体" w:eastAsia="宋体" w:hAnsi="宋体" w:cs="宋体" w:hint="eastAsia"/>
                <w:color w:val="000000"/>
                <w:kern w:val="0"/>
                <w:szCs w:val="21"/>
                <w:lang w:bidi="ar"/>
              </w:rPr>
              <w:t>提供的质量管理体系认证、环境管理体系认证、职业健康安全管理体系认证等或其他相关认证，每提供一项得1分，本条最多得3分。</w:t>
            </w:r>
          </w:p>
          <w:p w14:paraId="32BCEF46" w14:textId="77777777" w:rsidR="00CF129A" w:rsidRDefault="00CF129A" w:rsidP="00CF129A">
            <w:pPr>
              <w:widowControl/>
              <w:numPr>
                <w:ilvl w:val="0"/>
                <w:numId w:val="4"/>
              </w:numPr>
              <w:jc w:val="left"/>
              <w:rPr>
                <w:rFonts w:ascii="宋体" w:eastAsia="宋体" w:hAnsi="宋体" w:cs="宋体" w:hint="eastAsia"/>
                <w:color w:val="000000"/>
                <w:kern w:val="0"/>
                <w:szCs w:val="21"/>
                <w:lang w:bidi="ar"/>
              </w:rPr>
            </w:pPr>
            <w:r>
              <w:rPr>
                <w:rFonts w:ascii="宋体" w:eastAsia="宋体" w:hAnsi="宋体" w:cs="宋体" w:hint="eastAsia"/>
              </w:rPr>
              <w:t>投标人</w:t>
            </w:r>
            <w:r>
              <w:rPr>
                <w:rFonts w:ascii="宋体" w:eastAsia="宋体" w:hAnsi="宋体" w:cs="宋体" w:hint="eastAsia"/>
                <w:color w:val="000000"/>
                <w:kern w:val="0"/>
                <w:szCs w:val="21"/>
                <w:lang w:bidi="ar"/>
              </w:rPr>
              <w:t>具有工程造价咨询资质的，得2分；</w:t>
            </w:r>
            <w:r>
              <w:rPr>
                <w:rFonts w:ascii="宋体" w:eastAsia="宋体" w:hAnsi="宋体" w:cs="宋体" w:hint="eastAsia"/>
              </w:rPr>
              <w:t>投标人</w:t>
            </w:r>
            <w:r>
              <w:rPr>
                <w:rFonts w:ascii="宋体" w:eastAsia="宋体" w:hAnsi="宋体" w:cs="宋体" w:hint="eastAsia"/>
                <w:color w:val="000000"/>
                <w:kern w:val="0"/>
                <w:szCs w:val="21"/>
                <w:lang w:bidi="ar"/>
              </w:rPr>
              <w:t>具有AAA级信用企业登记证书的，得2分。</w:t>
            </w:r>
          </w:p>
          <w:p w14:paraId="1534167E" w14:textId="77777777" w:rsidR="00CF129A" w:rsidRDefault="00CF129A" w:rsidP="005E3053">
            <w:pPr>
              <w:widowControl/>
              <w:jc w:val="left"/>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须提供相应证明材料，未提供相关证明材料的本项不得分。</w:t>
            </w:r>
          </w:p>
        </w:tc>
      </w:tr>
      <w:tr w:rsidR="00CF129A" w14:paraId="779E5C1B" w14:textId="77777777" w:rsidTr="005E3053">
        <w:trPr>
          <w:trHeight w:val="567"/>
        </w:trPr>
        <w:tc>
          <w:tcPr>
            <w:tcW w:w="675" w:type="dxa"/>
            <w:vAlign w:val="center"/>
          </w:tcPr>
          <w:p w14:paraId="28DC7AEB" w14:textId="77777777" w:rsidR="00CF129A" w:rsidRDefault="00CF129A" w:rsidP="005E3053">
            <w:pPr>
              <w:jc w:val="center"/>
              <w:rPr>
                <w:rFonts w:ascii="宋体" w:eastAsia="宋体" w:hAnsi="宋体" w:cs="宋体" w:hint="eastAsia"/>
                <w:szCs w:val="21"/>
              </w:rPr>
            </w:pPr>
            <w:r>
              <w:rPr>
                <w:rFonts w:ascii="宋体" w:eastAsia="宋体" w:hAnsi="宋体" w:cs="宋体" w:hint="eastAsia"/>
                <w:szCs w:val="21"/>
              </w:rPr>
              <w:t>7</w:t>
            </w:r>
          </w:p>
        </w:tc>
        <w:tc>
          <w:tcPr>
            <w:tcW w:w="2200" w:type="dxa"/>
            <w:vAlign w:val="center"/>
          </w:tcPr>
          <w:p w14:paraId="2D64416B" w14:textId="77777777" w:rsidR="00CF129A" w:rsidRDefault="00CF129A" w:rsidP="005E3053">
            <w:pPr>
              <w:spacing w:line="360" w:lineRule="auto"/>
              <w:rPr>
                <w:rFonts w:ascii="宋体" w:eastAsia="宋体" w:hAnsi="宋体" w:cs="宋体" w:hint="eastAsia"/>
                <w:szCs w:val="21"/>
              </w:rPr>
            </w:pPr>
            <w:r>
              <w:rPr>
                <w:rFonts w:ascii="宋体" w:eastAsia="宋体" w:hAnsi="宋体" w:cs="宋体" w:hint="eastAsia"/>
              </w:rPr>
              <w:t>企业业绩</w:t>
            </w:r>
          </w:p>
        </w:tc>
        <w:tc>
          <w:tcPr>
            <w:tcW w:w="913" w:type="dxa"/>
            <w:vAlign w:val="center"/>
          </w:tcPr>
          <w:p w14:paraId="7A2E7A9D" w14:textId="77777777" w:rsidR="00CF129A" w:rsidRDefault="00CF129A" w:rsidP="005E3053">
            <w:pPr>
              <w:spacing w:line="360" w:lineRule="auto"/>
              <w:jc w:val="center"/>
              <w:rPr>
                <w:rFonts w:ascii="宋体" w:eastAsia="宋体" w:hAnsi="宋体" w:cs="宋体" w:hint="eastAsia"/>
                <w:szCs w:val="21"/>
              </w:rPr>
            </w:pPr>
            <w:r>
              <w:rPr>
                <w:rFonts w:ascii="宋体" w:eastAsia="宋体" w:hAnsi="宋体" w:cs="宋体" w:hint="eastAsia"/>
                <w:szCs w:val="21"/>
              </w:rPr>
              <w:t>0-10</w:t>
            </w:r>
          </w:p>
        </w:tc>
        <w:tc>
          <w:tcPr>
            <w:tcW w:w="5758" w:type="dxa"/>
            <w:vAlign w:val="center"/>
          </w:tcPr>
          <w:p w14:paraId="6422C395" w14:textId="77777777" w:rsidR="00CF129A" w:rsidRDefault="00CF129A" w:rsidP="005E3053">
            <w:pPr>
              <w:spacing w:line="360" w:lineRule="auto"/>
              <w:rPr>
                <w:rFonts w:ascii="宋体" w:eastAsia="宋体" w:hAnsi="宋体" w:cs="宋体" w:hint="eastAsia"/>
              </w:rPr>
            </w:pPr>
            <w:r>
              <w:rPr>
                <w:rFonts w:ascii="宋体" w:eastAsia="宋体" w:hAnsi="宋体" w:cs="宋体" w:hint="eastAsia"/>
              </w:rPr>
              <w:t>投标人自2021年1月1日以来承接的房屋建筑工程监理项目</w:t>
            </w:r>
            <w:r>
              <w:rPr>
                <w:rFonts w:ascii="宋体" w:eastAsia="宋体" w:hAnsi="宋体" w:cs="宋体" w:hint="eastAsia"/>
              </w:rPr>
              <w:lastRenderedPageBreak/>
              <w:t>业绩，每提供一个有效业绩得2分，最高得分为10分。</w:t>
            </w:r>
          </w:p>
          <w:p w14:paraId="24B6105C" w14:textId="77777777" w:rsidR="00CF129A" w:rsidRDefault="00CF129A" w:rsidP="005E3053">
            <w:pPr>
              <w:spacing w:line="360" w:lineRule="auto"/>
              <w:rPr>
                <w:rFonts w:ascii="宋体" w:eastAsia="宋体" w:hAnsi="宋体" w:cs="宋体" w:hint="eastAsia"/>
                <w:szCs w:val="21"/>
              </w:rPr>
            </w:pPr>
            <w:r>
              <w:rPr>
                <w:rFonts w:ascii="宋体" w:eastAsia="宋体" w:hAnsi="宋体" w:cs="宋体" w:hint="eastAsia"/>
              </w:rPr>
              <w:t>注：需提供中标通知书或合同复印件，否则不予认可。</w:t>
            </w:r>
          </w:p>
        </w:tc>
      </w:tr>
    </w:tbl>
    <w:p w14:paraId="11406AFA" w14:textId="77777777" w:rsidR="00CF129A" w:rsidRPr="0069406F" w:rsidRDefault="00CF129A" w:rsidP="00CF129A">
      <w:pPr>
        <w:spacing w:line="360" w:lineRule="auto"/>
        <w:rPr>
          <w:rFonts w:ascii="宋体" w:eastAsia="宋体" w:hAnsi="宋体" w:cs="宋体" w:hint="eastAsia"/>
          <w:b/>
          <w:szCs w:val="21"/>
        </w:rPr>
      </w:pPr>
      <w:r w:rsidRPr="0069406F">
        <w:rPr>
          <w:rFonts w:ascii="宋体" w:eastAsia="宋体" w:hAnsi="宋体" w:cs="宋体" w:hint="eastAsia"/>
          <w:b/>
          <w:szCs w:val="21"/>
        </w:rPr>
        <w:lastRenderedPageBreak/>
        <w:t>（二）评标结果</w:t>
      </w:r>
    </w:p>
    <w:p w14:paraId="6F54B356" w14:textId="77777777" w:rsidR="00CF129A" w:rsidRPr="0069406F" w:rsidRDefault="00CF129A" w:rsidP="00CF129A">
      <w:pPr>
        <w:adjustRightInd w:val="0"/>
        <w:snapToGrid w:val="0"/>
        <w:spacing w:line="360" w:lineRule="auto"/>
        <w:ind w:firstLine="420"/>
        <w:rPr>
          <w:rFonts w:ascii="宋体" w:eastAsia="宋体" w:hAnsi="宋体" w:cs="宋体" w:hint="eastAsia"/>
          <w:kern w:val="0"/>
          <w:sz w:val="24"/>
        </w:rPr>
      </w:pPr>
      <w:r w:rsidRPr="0069406F">
        <w:rPr>
          <w:rFonts w:ascii="宋体" w:eastAsia="宋体" w:hAnsi="宋体" w:cs="宋体" w:hint="eastAsia"/>
          <w:kern w:val="0"/>
          <w:sz w:val="24"/>
        </w:rPr>
        <w:t>1本工程按各</w:t>
      </w:r>
      <w:r>
        <w:rPr>
          <w:rFonts w:ascii="宋体" w:eastAsia="宋体" w:hAnsi="宋体" w:cs="宋体" w:hint="eastAsia"/>
          <w:kern w:val="0"/>
          <w:sz w:val="24"/>
        </w:rPr>
        <w:t>响应</w:t>
      </w:r>
      <w:r w:rsidRPr="0069406F">
        <w:rPr>
          <w:rFonts w:ascii="宋体" w:eastAsia="宋体" w:hAnsi="宋体" w:cs="宋体" w:hint="eastAsia"/>
          <w:kern w:val="0"/>
          <w:sz w:val="24"/>
        </w:rPr>
        <w:t>人总得分由高到低依次排序，推荐排名</w:t>
      </w:r>
      <w:r>
        <w:rPr>
          <w:rFonts w:ascii="宋体" w:eastAsia="宋体" w:hAnsi="宋体" w:cs="宋体" w:hint="eastAsia"/>
          <w:kern w:val="0"/>
          <w:sz w:val="24"/>
        </w:rPr>
        <w:t>第</w:t>
      </w:r>
      <w:r w:rsidRPr="0069406F">
        <w:rPr>
          <w:rFonts w:ascii="宋体" w:eastAsia="宋体" w:hAnsi="宋体" w:cs="宋体"/>
          <w:kern w:val="0"/>
          <w:sz w:val="24"/>
        </w:rPr>
        <w:t>1</w:t>
      </w:r>
      <w:r w:rsidRPr="0069406F">
        <w:rPr>
          <w:rFonts w:ascii="宋体" w:eastAsia="宋体" w:hAnsi="宋体" w:cs="宋体" w:hint="eastAsia"/>
          <w:kern w:val="0"/>
          <w:sz w:val="24"/>
        </w:rPr>
        <w:t>名作为成交候选人。原则上确定总得分最高的第一成交候选人为成交单位，成交单位若因其他不可抗力不能履行成交义务的，则由排名第二的成交候选人成交，以此类推。</w:t>
      </w:r>
    </w:p>
    <w:p w14:paraId="1F70E520" w14:textId="77777777" w:rsidR="00CF129A" w:rsidRPr="0069406F" w:rsidRDefault="00CF129A" w:rsidP="00CF129A">
      <w:pPr>
        <w:adjustRightInd w:val="0"/>
        <w:snapToGrid w:val="0"/>
        <w:spacing w:line="360" w:lineRule="auto"/>
        <w:ind w:firstLine="420"/>
        <w:rPr>
          <w:rFonts w:ascii="宋体" w:eastAsia="宋体" w:hAnsi="宋体" w:cs="宋体" w:hint="eastAsia"/>
          <w:kern w:val="0"/>
          <w:sz w:val="24"/>
        </w:rPr>
      </w:pPr>
      <w:r w:rsidRPr="0069406F">
        <w:rPr>
          <w:rFonts w:ascii="宋体" w:eastAsia="宋体" w:hAnsi="宋体" w:cs="宋体" w:hint="eastAsia"/>
          <w:kern w:val="0"/>
          <w:sz w:val="24"/>
        </w:rPr>
        <w:t>2如前款出现总得分相同的，则以投标报价低者优先；如投标报价也相同的，则由评标委员会以简单多数方式记名投票决定成交人或成交候选人排名顺序。</w:t>
      </w:r>
    </w:p>
    <w:p w14:paraId="3E196806" w14:textId="77777777" w:rsidR="00CF129A" w:rsidRPr="00CF129A" w:rsidRDefault="00CF129A" w:rsidP="00ED0134">
      <w:pPr>
        <w:rPr>
          <w:rFonts w:hint="eastAsia"/>
        </w:rPr>
      </w:pPr>
    </w:p>
    <w:sectPr w:rsidR="00CF129A" w:rsidRPr="00CF1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1DAFB" w14:textId="77777777" w:rsidR="00A53ACD" w:rsidRDefault="00A53ACD">
      <w:pPr>
        <w:rPr>
          <w:rFonts w:hint="eastAsia"/>
        </w:rPr>
      </w:pPr>
    </w:p>
  </w:endnote>
  <w:endnote w:type="continuationSeparator" w:id="0">
    <w:p w14:paraId="6CCB3A02" w14:textId="77777777" w:rsidR="00A53ACD" w:rsidRDefault="00A53ACD">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A935B" w14:textId="77777777" w:rsidR="00A53ACD" w:rsidRDefault="00A53ACD">
      <w:pPr>
        <w:rPr>
          <w:rFonts w:hint="eastAsia"/>
        </w:rPr>
      </w:pPr>
    </w:p>
  </w:footnote>
  <w:footnote w:type="continuationSeparator" w:id="0">
    <w:p w14:paraId="01780178" w14:textId="77777777" w:rsidR="00A53ACD" w:rsidRDefault="00A53ACD">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FA977"/>
    <w:multiLevelType w:val="singleLevel"/>
    <w:tmpl w:val="152FA977"/>
    <w:lvl w:ilvl="0">
      <w:start w:val="1"/>
      <w:numFmt w:val="decimal"/>
      <w:suff w:val="nothing"/>
      <w:lvlText w:val="（%1）"/>
      <w:lvlJc w:val="left"/>
    </w:lvl>
  </w:abstractNum>
  <w:abstractNum w:abstractNumId="1" w15:restartNumberingAfterBreak="0">
    <w:nsid w:val="3A6AB919"/>
    <w:multiLevelType w:val="singleLevel"/>
    <w:tmpl w:val="3A6AB919"/>
    <w:lvl w:ilvl="0">
      <w:start w:val="1"/>
      <w:numFmt w:val="decimal"/>
      <w:suff w:val="nothing"/>
      <w:lvlText w:val="（%1）"/>
      <w:lvlJc w:val="left"/>
    </w:lvl>
  </w:abstractNum>
  <w:abstractNum w:abstractNumId="2" w15:restartNumberingAfterBreak="0">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3" w15:restartNumberingAfterBreak="0">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16cid:durableId="454523725">
    <w:abstractNumId w:val="3"/>
  </w:num>
  <w:num w:numId="2" w16cid:durableId="1678540280">
    <w:abstractNumId w:val="2"/>
  </w:num>
  <w:num w:numId="3" w16cid:durableId="48500432">
    <w:abstractNumId w:val="1"/>
  </w:num>
  <w:num w:numId="4" w16cid:durableId="168107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5NzNjYWJkZDBhNDY2N2YyZjNlMzMzMzlmM2ZmNGMifQ=="/>
    <w:docVar w:name="KSO_WPS_MARK_KEY" w:val="dc11d64d-52d6-447b-b0a1-ba04fb0fc56e"/>
  </w:docVars>
  <w:rsids>
    <w:rsidRoot w:val="00534982"/>
    <w:rsid w:val="00026755"/>
    <w:rsid w:val="00041133"/>
    <w:rsid w:val="000421EE"/>
    <w:rsid w:val="00080B18"/>
    <w:rsid w:val="00087C37"/>
    <w:rsid w:val="000C433D"/>
    <w:rsid w:val="000E4744"/>
    <w:rsid w:val="001214D5"/>
    <w:rsid w:val="0014330A"/>
    <w:rsid w:val="001B6E1B"/>
    <w:rsid w:val="001D5418"/>
    <w:rsid w:val="001E38C9"/>
    <w:rsid w:val="00201E1E"/>
    <w:rsid w:val="00205ABA"/>
    <w:rsid w:val="00293DF0"/>
    <w:rsid w:val="002F2CD9"/>
    <w:rsid w:val="003059FA"/>
    <w:rsid w:val="003434D0"/>
    <w:rsid w:val="00366720"/>
    <w:rsid w:val="003A7405"/>
    <w:rsid w:val="003D0DE9"/>
    <w:rsid w:val="0041331D"/>
    <w:rsid w:val="00443752"/>
    <w:rsid w:val="00460735"/>
    <w:rsid w:val="00461E0A"/>
    <w:rsid w:val="00472F49"/>
    <w:rsid w:val="00494B13"/>
    <w:rsid w:val="00534982"/>
    <w:rsid w:val="0056425A"/>
    <w:rsid w:val="00576D42"/>
    <w:rsid w:val="005A14E8"/>
    <w:rsid w:val="005B2A8E"/>
    <w:rsid w:val="006110AB"/>
    <w:rsid w:val="00675FFA"/>
    <w:rsid w:val="00682B12"/>
    <w:rsid w:val="006E38DF"/>
    <w:rsid w:val="006E5095"/>
    <w:rsid w:val="00715C58"/>
    <w:rsid w:val="00720ED1"/>
    <w:rsid w:val="00791534"/>
    <w:rsid w:val="00792EE2"/>
    <w:rsid w:val="007A5712"/>
    <w:rsid w:val="007C582A"/>
    <w:rsid w:val="007C6D24"/>
    <w:rsid w:val="007C7EA5"/>
    <w:rsid w:val="007D6C23"/>
    <w:rsid w:val="007F04F3"/>
    <w:rsid w:val="007F2693"/>
    <w:rsid w:val="00841753"/>
    <w:rsid w:val="00870F4F"/>
    <w:rsid w:val="00875040"/>
    <w:rsid w:val="008F2DB8"/>
    <w:rsid w:val="00901D97"/>
    <w:rsid w:val="009161F8"/>
    <w:rsid w:val="009457AD"/>
    <w:rsid w:val="00950EE9"/>
    <w:rsid w:val="009C3D1A"/>
    <w:rsid w:val="009F51BE"/>
    <w:rsid w:val="00A5271F"/>
    <w:rsid w:val="00A53ACD"/>
    <w:rsid w:val="00A61973"/>
    <w:rsid w:val="00A82DFE"/>
    <w:rsid w:val="00A86FB0"/>
    <w:rsid w:val="00A95D90"/>
    <w:rsid w:val="00AF0AA8"/>
    <w:rsid w:val="00B2113D"/>
    <w:rsid w:val="00B34559"/>
    <w:rsid w:val="00B71FFD"/>
    <w:rsid w:val="00B77592"/>
    <w:rsid w:val="00BB4905"/>
    <w:rsid w:val="00BE47AB"/>
    <w:rsid w:val="00C078B5"/>
    <w:rsid w:val="00C7665D"/>
    <w:rsid w:val="00CA25B1"/>
    <w:rsid w:val="00CE1190"/>
    <w:rsid w:val="00CF129A"/>
    <w:rsid w:val="00D22741"/>
    <w:rsid w:val="00D24789"/>
    <w:rsid w:val="00D341C5"/>
    <w:rsid w:val="00D77BF9"/>
    <w:rsid w:val="00DB06F6"/>
    <w:rsid w:val="00DE40A3"/>
    <w:rsid w:val="00DE785C"/>
    <w:rsid w:val="00DF0E3A"/>
    <w:rsid w:val="00DF2B38"/>
    <w:rsid w:val="00DF31B8"/>
    <w:rsid w:val="00E02297"/>
    <w:rsid w:val="00E12C49"/>
    <w:rsid w:val="00E26855"/>
    <w:rsid w:val="00E33C14"/>
    <w:rsid w:val="00E3605A"/>
    <w:rsid w:val="00E4581E"/>
    <w:rsid w:val="00E46C73"/>
    <w:rsid w:val="00EB437B"/>
    <w:rsid w:val="00ED0134"/>
    <w:rsid w:val="00ED4FB7"/>
    <w:rsid w:val="00EE4BA2"/>
    <w:rsid w:val="00F26AD1"/>
    <w:rsid w:val="00F72B2C"/>
    <w:rsid w:val="00F76295"/>
    <w:rsid w:val="00F8686D"/>
    <w:rsid w:val="079223FC"/>
    <w:rsid w:val="09700BE0"/>
    <w:rsid w:val="1DF3362F"/>
    <w:rsid w:val="2190076A"/>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3A9B"/>
  <w15:docId w15:val="{8C137894-8236-400E-8243-AD93F619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widowControl/>
      <w:spacing w:after="120"/>
      <w:jc w:val="left"/>
    </w:pPr>
    <w:rPr>
      <w:rFonts w:ascii="Times New Roman" w:eastAsia="宋体" w:hAnsi="Times New Roman"/>
      <w:kern w:val="0"/>
      <w:sz w:val="20"/>
      <w:szCs w:val="24"/>
      <w:lang w:val="zh-CN"/>
    </w:rPr>
  </w:style>
  <w:style w:type="paragraph" w:styleId="a7">
    <w:name w:val="Plain Text"/>
    <w:basedOn w:val="a"/>
    <w:link w:val="a8"/>
    <w:uiPriority w:val="99"/>
    <w:qFormat/>
    <w:pPr>
      <w:widowControl/>
      <w:spacing w:before="100" w:beforeAutospacing="1" w:after="100" w:afterAutospacing="1"/>
      <w:jc w:val="left"/>
    </w:pPr>
    <w:rPr>
      <w:rFonts w:ascii="宋体" w:eastAsia="宋体" w:hAnsi="宋体"/>
      <w:color w:val="000000"/>
      <w:kern w:val="0"/>
      <w:sz w:val="24"/>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af">
    <w:name w:val="Normal (Web)"/>
    <w:basedOn w:val="a"/>
    <w:qFormat/>
    <w:pPr>
      <w:spacing w:before="100" w:beforeAutospacing="1" w:after="100" w:afterAutospacing="1"/>
      <w:jc w:val="left"/>
    </w:pPr>
    <w:rPr>
      <w:rFonts w:ascii="Calibri" w:eastAsia="宋体" w:hAnsi="Calibri"/>
      <w:kern w:val="0"/>
      <w:sz w:val="24"/>
      <w:szCs w:val="24"/>
    </w:rPr>
  </w:style>
  <w:style w:type="table" w:styleId="af0">
    <w:name w:val="Table Grid"/>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6">
    <w:name w:val="正文文本 字符"/>
    <w:basedOn w:val="a0"/>
    <w:link w:val="a5"/>
    <w:qFormat/>
    <w:rPr>
      <w:rFonts w:ascii="Times New Roman" w:eastAsia="宋体" w:hAnsi="Times New Roman" w:cs="Times New Roman"/>
      <w:kern w:val="0"/>
      <w:sz w:val="20"/>
      <w:szCs w:val="24"/>
      <w:lang w:val="zh-CN"/>
    </w:rPr>
  </w:style>
  <w:style w:type="character" w:customStyle="1" w:styleId="ae">
    <w:name w:val="页眉 字符"/>
    <w:basedOn w:val="a0"/>
    <w:link w:val="ad"/>
    <w:uiPriority w:val="99"/>
    <w:qFormat/>
    <w:rPr>
      <w:rFonts w:ascii="等线" w:eastAsia="等线" w:hAnsi="等线" w:cs="Times New Roman"/>
      <w:sz w:val="18"/>
      <w:szCs w:val="18"/>
    </w:rPr>
  </w:style>
  <w:style w:type="character" w:customStyle="1" w:styleId="ac">
    <w:name w:val="页脚 字符"/>
    <w:basedOn w:val="a0"/>
    <w:link w:val="ab"/>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customStyle="1" w:styleId="a4">
    <w:name w:val="批注文字 字符"/>
    <w:basedOn w:val="a0"/>
    <w:link w:val="a3"/>
    <w:uiPriority w:val="99"/>
    <w:semiHidden/>
    <w:qFormat/>
    <w:rPr>
      <w:rFonts w:ascii="等线" w:eastAsia="等线" w:hAnsi="等线"/>
      <w:kern w:val="2"/>
      <w:sz w:val="21"/>
      <w:szCs w:val="22"/>
    </w:rPr>
  </w:style>
  <w:style w:type="character" w:customStyle="1" w:styleId="aa">
    <w:name w:val="批注框文本 字符"/>
    <w:basedOn w:val="a0"/>
    <w:link w:val="a9"/>
    <w:uiPriority w:val="99"/>
    <w:semiHidden/>
    <w:qFormat/>
    <w:rPr>
      <w:rFonts w:ascii="等线" w:eastAsia="等线" w:hAnsi="等线"/>
      <w:kern w:val="2"/>
      <w:sz w:val="18"/>
      <w:szCs w:val="18"/>
    </w:rPr>
  </w:style>
  <w:style w:type="character" w:customStyle="1" w:styleId="a8">
    <w:name w:val="纯文本 字符"/>
    <w:basedOn w:val="a0"/>
    <w:link w:val="a7"/>
    <w:uiPriority w:val="99"/>
    <w:qFormat/>
    <w:rPr>
      <w:rFonts w:ascii="宋体" w:hAnsi="宋体"/>
      <w:color w:val="000000"/>
      <w:sz w:val="24"/>
    </w:rPr>
  </w:style>
  <w:style w:type="paragraph" w:customStyle="1" w:styleId="1">
    <w:name w:val="列出段落1"/>
    <w:basedOn w:val="a"/>
    <w:uiPriority w:val="34"/>
    <w:qFormat/>
    <w:pPr>
      <w:ind w:firstLineChars="200" w:firstLine="420"/>
    </w:pPr>
    <w:rPr>
      <w:rFonts w:ascii="Calibri" w:eastAsia="宋体"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译萱 谢</cp:lastModifiedBy>
  <cp:revision>3</cp:revision>
  <dcterms:created xsi:type="dcterms:W3CDTF">2024-11-05T12:31:00Z</dcterms:created>
  <dcterms:modified xsi:type="dcterms:W3CDTF">2024-11-05T12:37:00Z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915E3CC757A840FA9614CB776E5C3556_12</vt:lpwstr>
  </property>
</Properties>
</file>