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Helvetica"/>
          <w:b/>
          <w:color w:val="333333"/>
          <w:kern w:val="0"/>
          <w:sz w:val="28"/>
          <w:szCs w:val="28"/>
          <w:lang w:val="en"/>
        </w:rPr>
      </w:pPr>
      <w:bookmarkStart w:id="0" w:name="_GoBack"/>
      <w:bookmarkEnd w:id="0"/>
      <w:r>
        <w:rPr>
          <w:rFonts w:ascii="宋体" w:hAnsi="宋体" w:eastAsia="宋体" w:cs="Helvetica"/>
          <w:b/>
          <w:color w:val="333333"/>
          <w:kern w:val="0"/>
          <w:sz w:val="28"/>
          <w:szCs w:val="28"/>
          <w:lang w:val="en"/>
        </w:rPr>
        <w:t>202</w:t>
      </w:r>
      <w:r>
        <w:rPr>
          <w:rFonts w:hint="eastAsia" w:ascii="宋体" w:hAnsi="宋体" w:eastAsia="宋体" w:cs="Helvetica"/>
          <w:b/>
          <w:color w:val="333333"/>
          <w:kern w:val="0"/>
          <w:sz w:val="28"/>
          <w:szCs w:val="28"/>
          <w:lang w:val="en"/>
        </w:rPr>
        <w:t>4</w:t>
      </w:r>
      <w:r>
        <w:rPr>
          <w:rFonts w:ascii="宋体" w:hAnsi="宋体" w:eastAsia="宋体" w:cs="Helvetica"/>
          <w:b/>
          <w:color w:val="333333"/>
          <w:kern w:val="0"/>
          <w:sz w:val="28"/>
          <w:szCs w:val="28"/>
          <w:lang w:val="en"/>
        </w:rPr>
        <w:t>年上海市经济管理学校</w:t>
      </w:r>
      <w:r>
        <w:rPr>
          <w:rFonts w:hint="eastAsia" w:ascii="宋体" w:hAnsi="宋体" w:eastAsia="宋体" w:cs="Helvetica"/>
          <w:b/>
          <w:color w:val="333333"/>
          <w:kern w:val="0"/>
          <w:sz w:val="28"/>
          <w:szCs w:val="28"/>
          <w:lang w:val="en"/>
        </w:rPr>
        <w:t>“</w:t>
      </w:r>
      <w:r>
        <w:rPr>
          <w:rFonts w:ascii="宋体" w:hAnsi="宋体" w:eastAsia="宋体" w:cs="Helvetica"/>
          <w:b/>
          <w:color w:val="333333"/>
          <w:kern w:val="0"/>
          <w:sz w:val="28"/>
          <w:szCs w:val="28"/>
          <w:lang w:val="en"/>
        </w:rPr>
        <w:t>中职提前批</w:t>
      </w:r>
      <w:r>
        <w:rPr>
          <w:rFonts w:hint="eastAsia" w:ascii="宋体" w:hAnsi="宋体" w:eastAsia="宋体" w:cs="Helvetica"/>
          <w:b/>
          <w:color w:val="333333"/>
          <w:kern w:val="0"/>
          <w:sz w:val="28"/>
          <w:szCs w:val="28"/>
          <w:lang w:val="en"/>
        </w:rPr>
        <w:t>”</w:t>
      </w:r>
      <w:r>
        <w:rPr>
          <w:rFonts w:ascii="宋体" w:hAnsi="宋体" w:eastAsia="宋体" w:cs="Helvetica"/>
          <w:b/>
          <w:color w:val="333333"/>
          <w:kern w:val="0"/>
          <w:sz w:val="28"/>
          <w:szCs w:val="28"/>
          <w:lang w:val="en"/>
        </w:rPr>
        <w:t>校测合格考生名单</w:t>
      </w:r>
    </w:p>
    <w:p>
      <w:pPr>
        <w:pStyle w:val="2"/>
        <w:shd w:val="clear" w:color="auto" w:fill="FFFFFF"/>
        <w:spacing w:line="360" w:lineRule="auto"/>
        <w:ind w:firstLine="480"/>
        <w:rPr>
          <w:rFonts w:cs="Helvetica"/>
          <w:color w:val="333333"/>
          <w:lang w:val="en"/>
        </w:rPr>
      </w:pPr>
      <w:r>
        <w:rPr>
          <w:rFonts w:hint="eastAsia" w:cs="Helvetica"/>
          <w:color w:val="333333"/>
          <w:lang w:val="en"/>
        </w:rPr>
        <w:t>根据上海市经济管理学校中职提前批招生章程，以下考生经面试（校测）和资格审核，符合我校中职提前批（中专）填报要求，请以下考生根据上海市教育考试院公布的中职提前批志愿填报要求，及时进行志愿填报。</w:t>
      </w:r>
    </w:p>
    <w:p>
      <w:pPr>
        <w:pStyle w:val="2"/>
        <w:shd w:val="clear" w:color="auto" w:fill="FFFFFF"/>
        <w:spacing w:line="360" w:lineRule="auto"/>
        <w:rPr>
          <w:rFonts w:cs="Helvetica"/>
          <w:color w:val="333333"/>
          <w:lang w:val="en"/>
        </w:rPr>
      </w:pPr>
      <w:r>
        <w:rPr>
          <w:rFonts w:hint="eastAsia"/>
        </w:rPr>
        <w:t>注意：</w:t>
      </w:r>
    </w:p>
    <w:p>
      <w:pPr>
        <w:pStyle w:val="2"/>
        <w:shd w:val="clear" w:color="auto" w:fill="FFFFFF"/>
        <w:spacing w:line="360" w:lineRule="auto"/>
        <w:rPr>
          <w:rFonts w:cs="Helvetica"/>
          <w:color w:val="333333"/>
          <w:lang w:val="en"/>
        </w:rPr>
      </w:pPr>
      <w:r>
        <w:rPr>
          <w:rFonts w:cs="Helvetica"/>
          <w:color w:val="333333"/>
          <w:lang w:val="en"/>
        </w:rPr>
        <w:t>1</w:t>
      </w:r>
      <w:r>
        <w:rPr>
          <w:rFonts w:hint="eastAsia" w:cs="Helvetica"/>
          <w:color w:val="333333"/>
          <w:lang w:val="en"/>
        </w:rPr>
        <w:t>、</w:t>
      </w:r>
      <w:r>
        <w:rPr>
          <w:rFonts w:hint="eastAsia"/>
        </w:rPr>
        <w:t>我校中本贯通、中高职贯通批次不需要面试（校测），</w:t>
      </w:r>
      <w:r>
        <w:rPr>
          <w:rFonts w:hint="eastAsia" w:cs="Helvetica"/>
          <w:color w:val="333333"/>
          <w:lang w:val="en"/>
        </w:rPr>
        <w:t>与本次校测无关，考生在上海市教育考试院志愿填报系统按照相关要求直接填报志愿即可。</w:t>
      </w:r>
    </w:p>
    <w:p>
      <w:pPr>
        <w:pStyle w:val="2"/>
        <w:shd w:val="clear" w:color="auto" w:fill="FFFFFF"/>
        <w:spacing w:line="360" w:lineRule="auto"/>
        <w:rPr>
          <w:rFonts w:cs="Helvetica"/>
          <w:color w:val="333333"/>
          <w:lang w:val="en"/>
        </w:rPr>
      </w:pPr>
      <w:r>
        <w:rPr>
          <w:rFonts w:cs="Helvetica"/>
          <w:color w:val="333333"/>
          <w:lang w:val="en"/>
        </w:rPr>
        <w:t>2</w:t>
      </w:r>
      <w:r>
        <w:rPr>
          <w:rFonts w:hint="eastAsia" w:cs="Helvetica"/>
          <w:color w:val="333333"/>
          <w:lang w:val="en"/>
        </w:rPr>
        <w:t>、本次校测不是志愿填报，更不是已经录取。请考生后续按照上海市教育考试院相关要求进行志愿填报。</w:t>
      </w:r>
    </w:p>
    <w:tbl>
      <w:tblPr>
        <w:tblStyle w:val="3"/>
        <w:tblW w:w="7160" w:type="dxa"/>
        <w:tblInd w:w="93" w:type="dxa"/>
        <w:tblLayout w:type="autofit"/>
        <w:tblCellMar>
          <w:top w:w="0" w:type="dxa"/>
          <w:left w:w="108" w:type="dxa"/>
          <w:bottom w:w="0" w:type="dxa"/>
          <w:right w:w="108" w:type="dxa"/>
        </w:tblCellMar>
      </w:tblPr>
      <w:tblGrid>
        <w:gridCol w:w="1536"/>
        <w:gridCol w:w="1540"/>
        <w:gridCol w:w="1380"/>
        <w:gridCol w:w="2780"/>
      </w:tblGrid>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考生报名号</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姓名</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志愿名称</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志愿代码</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******020022</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沈享裕</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******270043</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许沁怡</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******080068</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王艾佳</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******630117</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杨玲</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******470061</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郭昊</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******630030</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唐嘉艺</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******010018</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徐铭豪</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******460123</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张兴辉</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******460121</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杨家耀</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******060528</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杭序廷</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******170057</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李乐豪</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******030080</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王海洋</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******460120</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徐家桢</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******040037</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栗星原</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******470068</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张怡辰</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******010030</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陆朱俊</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******140043</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郭欣雨</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******700134</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张昊宸</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******120081</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汤嘉豪</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******150075</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张铭洋</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******040168</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范睿</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******070009</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陈硕</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******150285</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李鹤鑫</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******050594</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高俊磊</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******090030</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张芾源</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******320036</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徐灏阳</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******380079</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屠斯涵</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******330032</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黄思哲</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******030261</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仇智宸</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******990119</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王毅文</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******990128</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倪哲涵</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******110016</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陆奕辰</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******030074</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余展涛</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******180167</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张嘉昊</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******090157</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张天麟</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******130014</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吴智宸</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******140114</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张佳杰</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******030274</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周健煜</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******010740</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李涵恺</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******630131</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唐炫</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******540069</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张煜祺</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******050163</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沙宇昊</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******150030</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裴柯烨</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******730033</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俞嘉豪</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******730071</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俞嘉杰</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******040127</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陈嘉乐</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******680042</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唐逸晨</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******730138</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尚进</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******210063</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李冯葳</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******130061</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王铭泽</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******050239</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林凡杰</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******010091</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戴德皓</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******180017</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钱咪妮</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******560356</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吴雨泽</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******310024</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魏亦恒</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经管网络</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225601</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******220088</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唐嘉欣</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******750021</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区悦蕾</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******090035</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韩静</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******740048</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陈思妤</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******050125</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赵阳程</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******150075</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张铭洋</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******100047</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范泽华</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******080020</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施子墨</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******070165</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褚馨甜</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******170057</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李乐豪</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******150164</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吴可辛</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******460120</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徐家桢</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******090120</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钱安祺</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******040087</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虞安琪</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******040037</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栗星原</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******150121</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陆静</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******060102</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虞佳欢</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******020022</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沈享裕</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******020061</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张紫轩</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******720167</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王承翊</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******190219</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唐佳欣</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******470266</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吴佳莹</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******990015</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吴思乐</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******300038</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闫倍源</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******000098</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俞俊翰</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******040089</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朱丽颖</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******010114</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苏奕菲</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******110166</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吴佳俊</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******070092</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袁铭襄</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******050312</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郑佳妮</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******500102</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董弘轶</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******050154</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徐梓翧</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******600105</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傅君豪</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******040121</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宋欣怡</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******010740</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李涵恺</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******190220</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朱佳颖</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******100022</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尹宇霆</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******090604</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闵慧婷</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******070079</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施茗凡</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******050048</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唐浩君</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******030197</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陈诚</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******510002</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张悦菱</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******150013</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茅琰妮</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******420013</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吴梓宁</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******720065</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戴子轩</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******010091</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戴德皓</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******690106</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印孜奕</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******070090</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范昕怡</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******730138</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尚进</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******680042</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唐逸晨</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******560016</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胡诗韵</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******070109</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樊芷清</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******730015</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丁若雅</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******510001</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陈佳祺</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******470006</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宋语萱</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******040017</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陈筱婧</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******180137</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施钧平</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r>
        <w:tblPrEx>
          <w:tblCellMar>
            <w:top w:w="0" w:type="dxa"/>
            <w:left w:w="108" w:type="dxa"/>
            <w:bottom w:w="0" w:type="dxa"/>
            <w:right w:w="108" w:type="dxa"/>
          </w:tblCellMar>
        </w:tblPrEx>
        <w:trPr>
          <w:trHeight w:val="288" w:hRule="atLeast"/>
        </w:trPr>
        <w:tc>
          <w:tcPr>
            <w:tcW w:w="14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******990058</w:t>
            </w: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李坤灵</w:t>
            </w:r>
          </w:p>
        </w:tc>
        <w:tc>
          <w:tcPr>
            <w:tcW w:w="13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经管商日</w:t>
            </w:r>
          </w:p>
        </w:tc>
        <w:tc>
          <w:tcPr>
            <w:tcW w:w="2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225602</w:t>
            </w:r>
          </w:p>
        </w:tc>
      </w:tr>
    </w:tbl>
    <w:p>
      <w:pPr>
        <w:spacing w:line="360" w:lineRule="auto"/>
        <w:rPr>
          <w:sz w:val="24"/>
          <w:szCs w:val="24"/>
          <w:lang w:val="en"/>
        </w:rPr>
      </w:pPr>
    </w:p>
    <w:sectPr>
      <w:pgSz w:w="11906" w:h="16838"/>
      <w:pgMar w:top="1440" w:right="1230" w:bottom="1440" w:left="123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1" w:cryptProviderType="rsaFull" w:cryptAlgorithmClass="hash" w:cryptAlgorithmType="typeAny" w:cryptAlgorithmSid="4" w:cryptSpinCount="0" w:hash="3VqutM7syDZECAmnoLSl2ACDj9Q=" w:salt="DiCWg5Txr9YHtuKE/vID6g=="/>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YzhmMmJmYWVhM2Y4MWNjYzBlNzgzZTMxZDBiMDgifQ=="/>
  </w:docVars>
  <w:rsids>
    <w:rsidRoot w:val="006470FA"/>
    <w:rsid w:val="00373036"/>
    <w:rsid w:val="006470FA"/>
    <w:rsid w:val="006D492F"/>
    <w:rsid w:val="0091060A"/>
    <w:rsid w:val="00E66FBC"/>
    <w:rsid w:val="11254C1A"/>
    <w:rsid w:val="6D095C70"/>
    <w:rsid w:val="71A12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jc w:val="left"/>
    </w:pPr>
    <w:rPr>
      <w:rFonts w:ascii="宋体" w:hAnsi="宋体" w:eastAsia="宋体" w:cs="宋体"/>
      <w:kern w:val="0"/>
      <w:sz w:val="24"/>
      <w:szCs w:val="24"/>
    </w:rPr>
  </w:style>
  <w:style w:type="character" w:styleId="5">
    <w:name w:val="Strong"/>
    <w:basedOn w:val="4"/>
    <w:qFormat/>
    <w:uiPriority w:val="22"/>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1259</Words>
  <Characters>3070</Characters>
  <Lines>25</Lines>
  <Paragraphs>7</Paragraphs>
  <TotalTime>10</TotalTime>
  <ScaleCrop>false</ScaleCrop>
  <LinksUpToDate>false</LinksUpToDate>
  <CharactersWithSpaces>3070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2024-05-22T06:02:00Z</dcterms:created>
  <dc:creator>administrator</dc:creator>
  <cp:lastModifiedBy>QH</cp:lastModifiedBy>
  <dcterms:modified xsi:type="dcterms:W3CDTF">2024-05-29T01:15:34Z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F55550A219F04F818AAB40E587B50BFC_13</vt:lpwstr>
  </property>
</Properties>
</file>